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Look w:val="04A0" w:firstRow="1" w:lastRow="0" w:firstColumn="1" w:lastColumn="0" w:noHBand="0" w:noVBand="1"/>
      </w:tblPr>
      <w:tblGrid>
        <w:gridCol w:w="12390"/>
      </w:tblGrid>
      <w:tr w:rsidR="00653615" w:rsidTr="00653615">
        <w:tc>
          <w:tcPr>
            <w:tcW w:w="0" w:type="auto"/>
            <w:tcMar>
              <w:top w:w="75" w:type="dxa"/>
              <w:left w:w="75" w:type="dxa"/>
              <w:bottom w:w="75" w:type="dxa"/>
              <w:right w:w="75" w:type="dxa"/>
            </w:tcMar>
            <w:vAlign w:val="center"/>
          </w:tcPr>
          <w:p w:rsidR="00653615" w:rsidRDefault="00653615" w:rsidP="005C529D">
            <w:pPr>
              <w:spacing w:after="225" w:line="255" w:lineRule="atLeast"/>
              <w:rPr>
                <w:rFonts w:ascii="Times New Roman" w:eastAsia="Times New Roman" w:hAnsi="Times New Roman" w:cs="Times New Roman"/>
                <w:sz w:val="24"/>
                <w:szCs w:val="24"/>
                <w:lang w:eastAsia="ru-RU"/>
              </w:rPr>
            </w:pPr>
          </w:p>
          <w:p w:rsidR="00653615" w:rsidRDefault="00653615" w:rsidP="005C52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53615" w:rsidRDefault="00653615" w:rsidP="005C52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 приказу от </w:t>
            </w:r>
            <w:r>
              <w:rPr>
                <w:rFonts w:ascii="Times New Roman" w:eastAsia="Times New Roman" w:hAnsi="Times New Roman" w:cs="Times New Roman"/>
                <w:i/>
                <w:iCs/>
                <w:sz w:val="24"/>
                <w:szCs w:val="24"/>
                <w:lang w:eastAsia="ru-RU"/>
              </w:rPr>
              <w:t>17.04.2020 </w:t>
            </w:r>
            <w:r>
              <w:rPr>
                <w:rFonts w:ascii="Times New Roman" w:eastAsia="Times New Roman" w:hAnsi="Times New Roman" w:cs="Times New Roman"/>
                <w:sz w:val="24"/>
                <w:szCs w:val="24"/>
                <w:lang w:eastAsia="ru-RU"/>
              </w:rPr>
              <w:t>№ </w:t>
            </w:r>
            <w:r w:rsidR="005C529D">
              <w:rPr>
                <w:rFonts w:ascii="Times New Roman" w:eastAsia="Times New Roman" w:hAnsi="Times New Roman" w:cs="Times New Roman"/>
                <w:sz w:val="24"/>
                <w:szCs w:val="24"/>
                <w:lang w:eastAsia="ru-RU"/>
              </w:rPr>
              <w:t>16-ОД</w:t>
            </w:r>
          </w:p>
          <w:p w:rsidR="00653615" w:rsidRDefault="00653615" w:rsidP="005C529D">
            <w:pPr>
              <w:spacing w:after="225" w:line="255" w:lineRule="atLeast"/>
              <w:rPr>
                <w:rFonts w:ascii="Times New Roman" w:eastAsia="Times New Roman" w:hAnsi="Times New Roman" w:cs="Times New Roman"/>
                <w:sz w:val="24"/>
                <w:szCs w:val="24"/>
                <w:lang w:eastAsia="ru-RU"/>
              </w:rPr>
            </w:pPr>
          </w:p>
          <w:p w:rsidR="00B62235" w:rsidRDefault="00B62235" w:rsidP="00B62235">
            <w:pPr>
              <w:rPr>
                <w:lang w:eastAsia="ru-RU"/>
              </w:rPr>
            </w:pPr>
            <w:bookmarkStart w:id="0" w:name="_GoBack"/>
            <w:r w:rsidRPr="00B62235">
              <w:rPr>
                <w:noProof/>
                <w:lang w:eastAsia="ru-RU"/>
              </w:rPr>
              <w:lastRenderedPageBreak/>
              <w:drawing>
                <wp:inline distT="0" distB="0" distL="0" distR="0" wp14:anchorId="4B0EE053" wp14:editId="14C0AF17">
                  <wp:extent cx="7772400" cy="10690860"/>
                  <wp:effectExtent l="0" t="0" r="0" b="0"/>
                  <wp:docPr id="1" name="Рисунок 1" descr="C:\Users\vih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hr-\Desktop\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0860"/>
                          </a:xfrm>
                          <a:prstGeom prst="rect">
                            <a:avLst/>
                          </a:prstGeom>
                          <a:noFill/>
                          <a:ln>
                            <a:noFill/>
                          </a:ln>
                        </pic:spPr>
                      </pic:pic>
                    </a:graphicData>
                  </a:graphic>
                </wp:inline>
              </w:drawing>
            </w:r>
            <w:bookmarkEnd w:id="0"/>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p w:rsidR="00B62235" w:rsidRDefault="00B62235" w:rsidP="005C529D">
            <w:pPr>
              <w:spacing w:after="225" w:line="255" w:lineRule="atLeast"/>
              <w:rPr>
                <w:rFonts w:ascii="Times New Roman" w:eastAsia="Times New Roman" w:hAnsi="Times New Roman" w:cs="Times New Roman"/>
                <w:sz w:val="24"/>
                <w:szCs w:val="24"/>
                <w:lang w:eastAsia="ru-RU"/>
              </w:rPr>
            </w:pPr>
          </w:p>
        </w:tc>
      </w:tr>
    </w:tbl>
    <w:p w:rsidR="00653615" w:rsidRDefault="00653615" w:rsidP="00653615">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lastRenderedPageBreak/>
        <w:t>Начало формы</w:t>
      </w:r>
    </w:p>
    <w:tbl>
      <w:tblPr>
        <w:tblW w:w="9600" w:type="dxa"/>
        <w:tblLook w:val="04A0" w:firstRow="1" w:lastRow="0" w:firstColumn="1" w:lastColumn="0" w:noHBand="0" w:noVBand="1"/>
      </w:tblPr>
      <w:tblGrid>
        <w:gridCol w:w="9871"/>
      </w:tblGrid>
      <w:tr w:rsidR="00653615" w:rsidTr="00653615">
        <w:tc>
          <w:tcPr>
            <w:tcW w:w="9856" w:type="dxa"/>
            <w:tcMar>
              <w:top w:w="75" w:type="dxa"/>
              <w:left w:w="75" w:type="dxa"/>
              <w:bottom w:w="75" w:type="dxa"/>
              <w:right w:w="75" w:type="dxa"/>
            </w:tcMar>
            <w:vAlign w:val="center"/>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bl>
            <w:tblPr>
              <w:tblW w:w="0" w:type="auto"/>
              <w:tblLook w:val="04A0" w:firstRow="1" w:lastRow="0" w:firstColumn="1" w:lastColumn="0" w:noHBand="0" w:noVBand="1"/>
            </w:tblPr>
            <w:tblGrid>
              <w:gridCol w:w="3510"/>
              <w:gridCol w:w="6129"/>
            </w:tblGrid>
            <w:tr w:rsidR="00653615">
              <w:tc>
                <w:tcPr>
                  <w:tcW w:w="3510" w:type="dxa"/>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Педагогическим советом</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 xml:space="preserve">МДОУ детский </w:t>
                  </w:r>
                  <w:proofErr w:type="gramStart"/>
                  <w:r>
                    <w:rPr>
                      <w:rFonts w:ascii="Times New Roman" w:eastAsia="Times New Roman" w:hAnsi="Times New Roman" w:cs="Times New Roman"/>
                      <w:iCs/>
                      <w:sz w:val="24"/>
                      <w:szCs w:val="24"/>
                      <w:lang w:eastAsia="ru-RU"/>
                    </w:rPr>
                    <w:t>сад»Солнышко</w:t>
                  </w:r>
                  <w:proofErr w:type="gramEnd"/>
                  <w:r>
                    <w:rPr>
                      <w:rFonts w:ascii="Times New Roman" w:eastAsia="Times New Roman" w:hAnsi="Times New Roman" w:cs="Times New Roman"/>
                      <w:iCs/>
                      <w:sz w:val="24"/>
                      <w:szCs w:val="24"/>
                      <w:lang w:eastAsia="ru-RU"/>
                    </w:rPr>
                    <w:t>»</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(протокол от </w:t>
                  </w:r>
                  <w:r>
                    <w:rPr>
                      <w:rFonts w:ascii="Times New Roman" w:eastAsia="Times New Roman" w:hAnsi="Times New Roman" w:cs="Times New Roman"/>
                      <w:iCs/>
                      <w:sz w:val="24"/>
                      <w:szCs w:val="24"/>
                      <w:lang w:eastAsia="ru-RU"/>
                    </w:rPr>
                    <w:t>15 апреля</w:t>
                  </w:r>
                  <w:r>
                    <w:rPr>
                      <w:rFonts w:ascii="Times New Roman" w:eastAsia="Times New Roman" w:hAnsi="Times New Roman" w:cs="Times New Roman"/>
                      <w:sz w:val="24"/>
                      <w:szCs w:val="24"/>
                      <w:lang w:eastAsia="ru-RU"/>
                    </w:rPr>
                    <w:t> 20</w:t>
                  </w:r>
                  <w:r>
                    <w:rPr>
                      <w:rFonts w:ascii="Times New Roman" w:eastAsia="Times New Roman" w:hAnsi="Times New Roman" w:cs="Times New Roman"/>
                      <w:iCs/>
                      <w:sz w:val="24"/>
                      <w:szCs w:val="24"/>
                      <w:lang w:eastAsia="ru-RU"/>
                    </w:rPr>
                    <w:t>20</w:t>
                  </w:r>
                  <w:r>
                    <w:rPr>
                      <w:rFonts w:ascii="Times New Roman" w:eastAsia="Times New Roman" w:hAnsi="Times New Roman" w:cs="Times New Roman"/>
                      <w:sz w:val="24"/>
                      <w:szCs w:val="24"/>
                      <w:lang w:eastAsia="ru-RU"/>
                    </w:rPr>
                    <w:t> г. № </w:t>
                  </w:r>
                  <w:r>
                    <w:rPr>
                      <w:rFonts w:ascii="Times New Roman" w:eastAsia="Times New Roman" w:hAnsi="Times New Roman" w:cs="Times New Roman"/>
                      <w:iCs/>
                      <w:sz w:val="24"/>
                      <w:szCs w:val="24"/>
                      <w:lang w:eastAsia="ru-RU"/>
                    </w:rPr>
                    <w:t>3</w:t>
                  </w:r>
                  <w:r>
                    <w:rPr>
                      <w:rFonts w:ascii="Times New Roman" w:eastAsia="Times New Roman" w:hAnsi="Times New Roman" w:cs="Times New Roman"/>
                      <w:sz w:val="24"/>
                      <w:szCs w:val="24"/>
                      <w:lang w:eastAsia="ru-RU"/>
                    </w:rPr>
                    <w:t>)</w:t>
                  </w:r>
                </w:p>
              </w:tc>
              <w:tc>
                <w:tcPr>
                  <w:tcW w:w="6129" w:type="dxa"/>
                  <w:tcMar>
                    <w:top w:w="75" w:type="dxa"/>
                    <w:left w:w="75" w:type="dxa"/>
                    <w:bottom w:w="75" w:type="dxa"/>
                    <w:right w:w="75" w:type="dxa"/>
                  </w:tcMar>
                  <w:hideMark/>
                </w:tcPr>
                <w:p w:rsidR="00653615" w:rsidRDefault="00653615">
                  <w:pPr>
                    <w:spacing w:after="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p>
                <w:p w:rsidR="00653615" w:rsidRDefault="00653615">
                  <w:pPr>
                    <w:spacing w:after="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Заведующая  МДОУ детский сад «Солнышко»</w:t>
                  </w:r>
                </w:p>
                <w:p w:rsidR="00653615" w:rsidRDefault="00653615">
                  <w:pPr>
                    <w:spacing w:after="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iCs/>
                      <w:sz w:val="24"/>
                      <w:szCs w:val="24"/>
                      <w:lang w:eastAsia="ru-RU"/>
                    </w:rPr>
                    <w:t>Эркаева</w:t>
                  </w:r>
                  <w:proofErr w:type="spellEnd"/>
                  <w:r>
                    <w:rPr>
                      <w:rFonts w:ascii="Times New Roman" w:eastAsia="Times New Roman" w:hAnsi="Times New Roman" w:cs="Times New Roman"/>
                      <w:iCs/>
                      <w:sz w:val="24"/>
                      <w:szCs w:val="24"/>
                      <w:lang w:eastAsia="ru-RU"/>
                    </w:rPr>
                    <w:t xml:space="preserve"> Т.А.          </w:t>
                  </w:r>
                </w:p>
                <w:p w:rsidR="00653615" w:rsidRDefault="00653615">
                  <w:pPr>
                    <w:spacing w:after="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17 апреля</w:t>
                  </w:r>
                  <w:r>
                    <w:rPr>
                      <w:rFonts w:ascii="Times New Roman" w:eastAsia="Times New Roman" w:hAnsi="Times New Roman" w:cs="Times New Roman"/>
                      <w:sz w:val="24"/>
                      <w:szCs w:val="24"/>
                      <w:lang w:eastAsia="ru-RU"/>
                    </w:rPr>
                    <w:t> 20</w:t>
                  </w:r>
                  <w:r>
                    <w:rPr>
                      <w:rFonts w:ascii="Times New Roman" w:eastAsia="Times New Roman" w:hAnsi="Times New Roman" w:cs="Times New Roman"/>
                      <w:iCs/>
                      <w:sz w:val="24"/>
                      <w:szCs w:val="24"/>
                      <w:lang w:eastAsia="ru-RU"/>
                    </w:rPr>
                    <w:t>20</w:t>
                  </w:r>
                  <w:r>
                    <w:rPr>
                      <w:rFonts w:ascii="Times New Roman" w:eastAsia="Times New Roman" w:hAnsi="Times New Roman" w:cs="Times New Roman"/>
                      <w:sz w:val="24"/>
                      <w:szCs w:val="24"/>
                      <w:lang w:eastAsia="ru-RU"/>
                    </w:rPr>
                    <w:t> г.</w:t>
                  </w:r>
                </w:p>
              </w:tc>
            </w:tr>
          </w:tbl>
          <w:p w:rsidR="00653615" w:rsidRPr="005C529D" w:rsidRDefault="005C529D">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3615">
              <w:rPr>
                <w:rFonts w:ascii="Times New Roman" w:eastAsia="Times New Roman" w:hAnsi="Times New Roman" w:cs="Times New Roman"/>
                <w:b/>
                <w:bCs/>
                <w:sz w:val="24"/>
                <w:szCs w:val="24"/>
                <w:lang w:eastAsia="ru-RU"/>
              </w:rPr>
              <w:t xml:space="preserve">  Отчет о результатах </w:t>
            </w:r>
            <w:proofErr w:type="spellStart"/>
            <w:r w:rsidR="00653615">
              <w:rPr>
                <w:rFonts w:ascii="Times New Roman" w:eastAsia="Times New Roman" w:hAnsi="Times New Roman" w:cs="Times New Roman"/>
                <w:b/>
                <w:bCs/>
                <w:sz w:val="24"/>
                <w:szCs w:val="24"/>
                <w:lang w:eastAsia="ru-RU"/>
              </w:rPr>
              <w:t>самообследования</w:t>
            </w:r>
            <w:proofErr w:type="spellEnd"/>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Муниципального  дошкольного образовательного учреждения</w:t>
            </w:r>
            <w:r>
              <w:rPr>
                <w:rFonts w:ascii="Times New Roman" w:eastAsia="Times New Roman" w:hAnsi="Times New Roman" w:cs="Times New Roman"/>
                <w:sz w:val="24"/>
                <w:szCs w:val="24"/>
                <w:lang w:eastAsia="ru-RU"/>
              </w:rPr>
              <w:t xml:space="preserve"> детский сад «Солнышко»</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Красная Горка</w:t>
            </w:r>
            <w:r>
              <w:rPr>
                <w:rFonts w:ascii="Times New Roman" w:eastAsia="Times New Roman" w:hAnsi="Times New Roman" w:cs="Times New Roman"/>
                <w:iCs/>
                <w:sz w:val="24"/>
                <w:szCs w:val="24"/>
                <w:lang w:eastAsia="ru-RU"/>
              </w:rPr>
              <w:t> </w:t>
            </w:r>
            <w:r>
              <w:rPr>
                <w:rFonts w:ascii="Times New Roman" w:eastAsia="Times New Roman" w:hAnsi="Times New Roman" w:cs="Times New Roman"/>
                <w:sz w:val="24"/>
                <w:szCs w:val="24"/>
                <w:lang w:eastAsia="ru-RU"/>
              </w:rPr>
              <w:t>за 20</w:t>
            </w:r>
            <w:r>
              <w:rPr>
                <w:rFonts w:ascii="Times New Roman" w:eastAsia="Times New Roman" w:hAnsi="Times New Roman" w:cs="Times New Roman"/>
                <w:iCs/>
                <w:sz w:val="24"/>
                <w:szCs w:val="24"/>
                <w:lang w:eastAsia="ru-RU"/>
              </w:rPr>
              <w:t>19</w:t>
            </w:r>
            <w:r>
              <w:rPr>
                <w:rFonts w:ascii="Times New Roman" w:eastAsia="Times New Roman" w:hAnsi="Times New Roman" w:cs="Times New Roman"/>
                <w:sz w:val="24"/>
                <w:szCs w:val="24"/>
                <w:lang w:eastAsia="ru-RU"/>
              </w:rPr>
              <w:t>год </w:t>
            </w:r>
          </w:p>
          <w:p w:rsidR="005C529D" w:rsidRDefault="00653615">
            <w:pPr>
              <w:spacing w:after="225" w:line="25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5C529D" w:rsidRDefault="00653615" w:rsidP="005C529D">
            <w:pPr>
              <w:spacing w:after="0"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Аналитическая част</w:t>
            </w:r>
          </w:p>
          <w:p w:rsidR="00653615" w:rsidRDefault="00653615" w:rsidP="005C529D">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Общие сведения об образовательной организации</w:t>
            </w:r>
          </w:p>
          <w:tbl>
            <w:tblPr>
              <w:tblW w:w="0" w:type="auto"/>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871"/>
              <w:gridCol w:w="7680"/>
            </w:tblGrid>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rsidP="005C529D">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образовательной</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организации</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Муниципальное дошкольное образовательное</w:t>
                  </w: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 xml:space="preserve">учреждение детский сад «Солнышко» с. Красная Горка </w:t>
                  </w:r>
                </w:p>
                <w:p w:rsidR="00653615" w:rsidRDefault="00653615">
                  <w:pPr>
                    <w:spacing w:after="0" w:line="25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 МДОУ</w:t>
                  </w:r>
                  <w:proofErr w:type="gramEnd"/>
                  <w:r>
                    <w:rPr>
                      <w:rFonts w:ascii="Times New Roman" w:eastAsia="Times New Roman" w:hAnsi="Times New Roman" w:cs="Times New Roman"/>
                      <w:iCs/>
                      <w:sz w:val="24"/>
                      <w:szCs w:val="24"/>
                      <w:lang w:eastAsia="ru-RU"/>
                    </w:rPr>
                    <w:t xml:space="preserve"> детский  сад «Солнышко»с. Красная Горка</w:t>
                  </w:r>
                </w:p>
              </w:tc>
            </w:tr>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Тамара Алексеевна </w:t>
                  </w:r>
                  <w:proofErr w:type="spellStart"/>
                  <w:r>
                    <w:rPr>
                      <w:rFonts w:ascii="Times New Roman" w:eastAsia="Times New Roman" w:hAnsi="Times New Roman" w:cs="Times New Roman"/>
                      <w:iCs/>
                      <w:sz w:val="24"/>
                      <w:szCs w:val="24"/>
                      <w:lang w:eastAsia="ru-RU"/>
                    </w:rPr>
                    <w:t>Эркаева</w:t>
                  </w:r>
                  <w:proofErr w:type="spellEnd"/>
                </w:p>
              </w:tc>
            </w:tr>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организации</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442835, Пензенская область, </w:t>
                  </w:r>
                  <w:proofErr w:type="spellStart"/>
                  <w:r>
                    <w:rPr>
                      <w:rFonts w:ascii="Times New Roman" w:eastAsia="Times New Roman" w:hAnsi="Times New Roman" w:cs="Times New Roman"/>
                      <w:iCs/>
                      <w:sz w:val="24"/>
                      <w:szCs w:val="24"/>
                      <w:lang w:eastAsia="ru-RU"/>
                    </w:rPr>
                    <w:t>Колышлейский</w:t>
                  </w:r>
                  <w:proofErr w:type="spellEnd"/>
                  <w:r>
                    <w:rPr>
                      <w:rFonts w:ascii="Times New Roman" w:eastAsia="Times New Roman" w:hAnsi="Times New Roman" w:cs="Times New Roman"/>
                      <w:iCs/>
                      <w:sz w:val="24"/>
                      <w:szCs w:val="24"/>
                      <w:lang w:eastAsia="ru-RU"/>
                    </w:rPr>
                    <w:t xml:space="preserve"> район, с. Красная Горка,</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Ул. Сады 17-А</w:t>
                  </w:r>
                </w:p>
              </w:tc>
            </w:tr>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факс</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8-84146-2-43-71</w:t>
                  </w:r>
                </w:p>
              </w:tc>
            </w:tr>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val="en-US" w:eastAsia="ru-RU"/>
                    </w:rPr>
                    <w:t>toma.erkaeva@yandex</w:t>
                  </w:r>
                  <w:proofErr w:type="spellEnd"/>
                  <w:r>
                    <w:rPr>
                      <w:rFonts w:ascii="Times New Roman" w:eastAsia="Times New Roman" w:hAnsi="Times New Roman" w:cs="Times New Roman"/>
                      <w:iCs/>
                      <w:sz w:val="24"/>
                      <w:szCs w:val="24"/>
                      <w:lang w:val="en-US" w:eastAsia="ru-RU"/>
                    </w:rPr>
                    <w:t>.</w:t>
                  </w:r>
                  <w:proofErr w:type="spellStart"/>
                  <w:r>
                    <w:rPr>
                      <w:rFonts w:ascii="Times New Roman" w:eastAsia="Times New Roman" w:hAnsi="Times New Roman" w:cs="Times New Roman"/>
                      <w:iCs/>
                      <w:sz w:val="24"/>
                      <w:szCs w:val="24"/>
                      <w:lang w:eastAsia="ru-RU"/>
                    </w:rPr>
                    <w:t>ru</w:t>
                  </w:r>
                  <w:proofErr w:type="spellEnd"/>
                </w:p>
              </w:tc>
            </w:tr>
            <w:tr w:rsidR="00653615">
              <w:tc>
                <w:tcPr>
                  <w:tcW w:w="1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w:t>
                  </w:r>
                </w:p>
              </w:tc>
              <w:tc>
                <w:tcPr>
                  <w:tcW w:w="7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Отдел образования Администрации </w:t>
                  </w:r>
                  <w:proofErr w:type="spellStart"/>
                  <w:r>
                    <w:rPr>
                      <w:rFonts w:ascii="Times New Roman" w:eastAsia="Times New Roman" w:hAnsi="Times New Roman" w:cs="Times New Roman"/>
                      <w:iCs/>
                      <w:sz w:val="24"/>
                      <w:szCs w:val="24"/>
                      <w:lang w:eastAsia="ru-RU"/>
                    </w:rPr>
                    <w:t>Колышлейского</w:t>
                  </w:r>
                  <w:proofErr w:type="spellEnd"/>
                  <w:r>
                    <w:rPr>
                      <w:rFonts w:ascii="Times New Roman" w:eastAsia="Times New Roman" w:hAnsi="Times New Roman" w:cs="Times New Roman"/>
                      <w:iCs/>
                      <w:sz w:val="24"/>
                      <w:szCs w:val="24"/>
                      <w:lang w:eastAsia="ru-RU"/>
                    </w:rPr>
                    <w:t xml:space="preserve"> района</w:t>
                  </w:r>
                </w:p>
              </w:tc>
            </w:tr>
            <w:tr w:rsidR="00653615">
              <w:trPr>
                <w:trHeight w:val="495"/>
              </w:trPr>
              <w:tc>
                <w:tcPr>
                  <w:tcW w:w="183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создания</w:t>
                  </w:r>
                </w:p>
              </w:tc>
              <w:tc>
                <w:tcPr>
                  <w:tcW w:w="768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2003 год</w:t>
                  </w:r>
                </w:p>
              </w:tc>
            </w:tr>
            <w:tr w:rsidR="00653615">
              <w:trPr>
                <w:trHeight w:val="15"/>
              </w:trPr>
              <w:tc>
                <w:tcPr>
                  <w:tcW w:w="183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Лицензия</w:t>
                  </w:r>
                </w:p>
              </w:tc>
              <w:tc>
                <w:tcPr>
                  <w:tcW w:w="7680"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 26.09.2013 №11445  Серия  58ЛО1 №0000241 Выдана Министерством образования Пензенской области</w:t>
                  </w:r>
                </w:p>
              </w:tc>
            </w:tr>
          </w:tbl>
          <w:p w:rsidR="00653615" w:rsidRDefault="00653615">
            <w:pPr>
              <w:spacing w:after="225" w:line="255" w:lineRule="atLeast"/>
              <w:rPr>
                <w:rFonts w:ascii="Times New Roman" w:eastAsia="Times New Roman" w:hAnsi="Times New Roman" w:cs="Times New Roman"/>
                <w:iCs/>
                <w:sz w:val="24"/>
                <w:szCs w:val="24"/>
                <w:lang w:eastAsia="ru-RU"/>
              </w:rPr>
            </w:pPr>
          </w:p>
          <w:p w:rsidR="005C529D" w:rsidRDefault="005C529D">
            <w:pPr>
              <w:spacing w:after="225" w:line="255" w:lineRule="atLeast"/>
              <w:rPr>
                <w:rFonts w:ascii="Times New Roman" w:eastAsia="Times New Roman" w:hAnsi="Times New Roman" w:cs="Times New Roman"/>
                <w:iCs/>
                <w:sz w:val="24"/>
                <w:szCs w:val="24"/>
                <w:lang w:eastAsia="ru-RU"/>
              </w:rPr>
            </w:pPr>
          </w:p>
          <w:p w:rsidR="005C529D" w:rsidRDefault="005C529D">
            <w:pPr>
              <w:spacing w:after="225" w:line="255" w:lineRule="atLeast"/>
              <w:rPr>
                <w:rFonts w:ascii="Times New Roman" w:eastAsia="Times New Roman" w:hAnsi="Times New Roman" w:cs="Times New Roman"/>
                <w:iCs/>
                <w:sz w:val="24"/>
                <w:szCs w:val="24"/>
                <w:lang w:eastAsia="ru-RU"/>
              </w:rPr>
            </w:pPr>
          </w:p>
          <w:p w:rsidR="00653615" w:rsidRDefault="00653615">
            <w:pPr>
              <w:spacing w:after="225" w:line="25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Муниципальное  дошкольное</w:t>
            </w:r>
            <w:proofErr w:type="gramEnd"/>
            <w:r>
              <w:rPr>
                <w:rFonts w:ascii="Times New Roman" w:eastAsia="Times New Roman" w:hAnsi="Times New Roman" w:cs="Times New Roman"/>
                <w:iCs/>
                <w:sz w:val="24"/>
                <w:szCs w:val="24"/>
                <w:lang w:eastAsia="ru-RU"/>
              </w:rPr>
              <w:t xml:space="preserve"> образовательное учреждение детский сад «Солнышко» с. Красная Горка (далее – Детский сад) расположено в жилом районе села Красная Горка . Здание детского сада построено по типовому проекту. Проектная наполняемость на 160 мест. Общая площадь здания 1046,6 кв. м, из них площадь помещений, используемых непосредственно для нужд образовательного процесса, 688,2 кв. м.</w:t>
            </w:r>
          </w:p>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Цель деятельности Детского сада – осуществление образовательной деятельности по</w:t>
            </w:r>
            <w:r>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lang w:eastAsia="ru-RU"/>
              </w:rPr>
              <w:t>реализации образовательных программ дошкольного образования.</w:t>
            </w:r>
          </w:p>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lastRenderedPageBreak/>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Режим работы детского сада</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Рабочая неделя – пятидневная, с понедельника по пятницу. Длительность пребывания детей в группах – 10,5 часов. Режим работы групп – с 7:30 до 18:00.</w:t>
            </w:r>
          </w:p>
          <w:p w:rsidR="00653615" w:rsidRDefault="00653615">
            <w:pPr>
              <w:spacing w:after="225"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Оценка системы управления организации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Управление детским садом осуществляется в соответствии с действующим законодательством и Уставом детского сада.</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653615" w:rsidRDefault="00653615">
            <w:pPr>
              <w:spacing w:after="225"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Органы управления, действующие в детском саду</w:t>
            </w:r>
          </w:p>
          <w:tbl>
            <w:tblPr>
              <w:tblW w:w="9705" w:type="dxa"/>
              <w:jc w:val="center"/>
              <w:tblLook w:val="04A0" w:firstRow="1" w:lastRow="0" w:firstColumn="1" w:lastColumn="0" w:noHBand="0" w:noVBand="1"/>
            </w:tblPr>
            <w:tblGrid>
              <w:gridCol w:w="2880"/>
              <w:gridCol w:w="6825"/>
            </w:tblGrid>
            <w:tr w:rsidR="00653615">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Наименование органа</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Функции</w:t>
                  </w:r>
                </w:p>
              </w:tc>
            </w:tr>
            <w:tr w:rsidR="00653615">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Заведующий</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 xml:space="preserve">Контролирует работу и обеспечивает эффективное взаимодействие с </w:t>
                  </w:r>
                  <w:proofErr w:type="gramStart"/>
                  <w:r>
                    <w:rPr>
                      <w:rFonts w:ascii="Times New Roman" w:eastAsia="Times New Roman" w:hAnsi="Times New Roman" w:cs="Times New Roman"/>
                      <w:iCs/>
                      <w:sz w:val="24"/>
                      <w:szCs w:val="24"/>
                      <w:lang w:eastAsia="ru-RU"/>
                    </w:rPr>
                    <w:t>родителями( законными</w:t>
                  </w:r>
                  <w:proofErr w:type="gramEnd"/>
                  <w:r>
                    <w:rPr>
                      <w:rFonts w:ascii="Times New Roman" w:eastAsia="Times New Roman" w:hAnsi="Times New Roman" w:cs="Times New Roman"/>
                      <w:iCs/>
                      <w:sz w:val="24"/>
                      <w:szCs w:val="24"/>
                      <w:lang w:eastAsia="ru-RU"/>
                    </w:rPr>
                    <w:t xml:space="preserve"> представителями) воспитанников,</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утверждает штатное расписание, отчетные документы организации, осуществляет общее руководство детским садом</w:t>
                  </w:r>
                </w:p>
              </w:tc>
            </w:tr>
            <w:tr w:rsidR="00653615">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Педагогический совет</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40" w:lineRule="auto"/>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Осуществляет текущее руководство образовательной</w:t>
                  </w:r>
                </w:p>
                <w:p w:rsidR="00653615" w:rsidRDefault="00653615">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деятельностью Детского сада, в том числе рассматривает</w:t>
                  </w:r>
                </w:p>
                <w:p w:rsidR="00653615" w:rsidRDefault="006536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вопросы:</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развития образовательных услуг;</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регламентации образовательных отношений;</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разработки образовательных программ;</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выбора учебников, учебных пособий, средств обучения и</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воспитания;</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материально-технического обеспечения образовательного процесса;</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аттестации, повышении квалификации педагогических работников;</w:t>
                  </w:r>
                </w:p>
                <w:p w:rsidR="00653615" w:rsidRDefault="00653615" w:rsidP="00184AD6">
                  <w:pPr>
                    <w:numPr>
                      <w:ilvl w:val="0"/>
                      <w:numId w:val="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координации деятельности методических объединений</w:t>
                  </w:r>
                </w:p>
              </w:tc>
            </w:tr>
            <w:tr w:rsidR="00653615">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Общее собрание работников</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Реализует право работников участвовать в управлении</w:t>
                  </w:r>
                  <w:r>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lang w:eastAsia="ru-RU"/>
                    </w:rPr>
                    <w:t>образовательной организацией, в том числе:</w:t>
                  </w:r>
                </w:p>
                <w:p w:rsidR="00653615" w:rsidRDefault="00653615" w:rsidP="00184AD6">
                  <w:pPr>
                    <w:numPr>
                      <w:ilvl w:val="0"/>
                      <w:numId w:val="2"/>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653615" w:rsidRDefault="00653615" w:rsidP="00184AD6">
                  <w:pPr>
                    <w:numPr>
                      <w:ilvl w:val="0"/>
                      <w:numId w:val="2"/>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653615" w:rsidRDefault="00653615" w:rsidP="00184AD6">
                  <w:pPr>
                    <w:numPr>
                      <w:ilvl w:val="0"/>
                      <w:numId w:val="2"/>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разрешать конфликтные ситуации между работниками и </w:t>
                  </w:r>
                  <w:r>
                    <w:rPr>
                      <w:rFonts w:ascii="Times New Roman" w:eastAsia="Times New Roman" w:hAnsi="Times New Roman" w:cs="Times New Roman"/>
                      <w:iCs/>
                      <w:sz w:val="24"/>
                      <w:szCs w:val="24"/>
                      <w:lang w:eastAsia="ru-RU"/>
                    </w:rPr>
                    <w:lastRenderedPageBreak/>
                    <w:t>администрацией образовательной организации;</w:t>
                  </w:r>
                </w:p>
                <w:p w:rsidR="00653615" w:rsidRDefault="00653615" w:rsidP="00184AD6">
                  <w:pPr>
                    <w:numPr>
                      <w:ilvl w:val="0"/>
                      <w:numId w:val="2"/>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lastRenderedPageBreak/>
              <w:t>Структура</w:t>
            </w:r>
            <w:r>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lang w:eastAsia="ru-RU"/>
              </w:rPr>
              <w:t>и система управления соответствуют специфике деятельности детского сада. По итогам 2019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653615" w:rsidRDefault="00653615">
            <w:pPr>
              <w:spacing w:after="225"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Оценка образовательной деятельности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Образовательная деятельность в Детском саду организована в соответствии с </w:t>
            </w:r>
            <w:hyperlink r:id="rId6" w:anchor="/document/99/902389617/" w:history="1">
              <w:r>
                <w:rPr>
                  <w:rStyle w:val="a3"/>
                  <w:rFonts w:ascii="Times New Roman" w:eastAsia="Times New Roman" w:hAnsi="Times New Roman" w:cs="Times New Roman"/>
                  <w:iCs/>
                  <w:color w:val="auto"/>
                  <w:sz w:val="24"/>
                  <w:szCs w:val="24"/>
                  <w:u w:val="none"/>
                  <w:lang w:eastAsia="ru-RU"/>
                </w:rPr>
                <w:t>Федеральным законом от 29.12.2012 № 273-ФЗ</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iCs/>
                <w:sz w:val="24"/>
                <w:szCs w:val="24"/>
                <w:lang w:eastAsia="ru-RU"/>
              </w:rPr>
              <w:t xml:space="preserve">«Об образовании в Российской </w:t>
            </w:r>
            <w:proofErr w:type="spellStart"/>
            <w:r>
              <w:rPr>
                <w:rFonts w:ascii="Times New Roman" w:eastAsia="Times New Roman" w:hAnsi="Times New Roman" w:cs="Times New Roman"/>
                <w:iCs/>
                <w:sz w:val="24"/>
                <w:szCs w:val="24"/>
                <w:lang w:eastAsia="ru-RU"/>
              </w:rPr>
              <w:t>Федерации»,</w:t>
            </w:r>
            <w:hyperlink r:id="rId7" w:anchor="/document/99/499057887/" w:history="1">
              <w:r>
                <w:rPr>
                  <w:rStyle w:val="a3"/>
                  <w:rFonts w:ascii="Times New Roman" w:eastAsia="Times New Roman" w:hAnsi="Times New Roman" w:cs="Times New Roman"/>
                  <w:iCs/>
                  <w:color w:val="auto"/>
                  <w:sz w:val="24"/>
                  <w:szCs w:val="24"/>
                  <w:u w:val="none"/>
                  <w:lang w:eastAsia="ru-RU"/>
                </w:rPr>
                <w:t>ФГОС</w:t>
              </w:r>
              <w:proofErr w:type="spellEnd"/>
              <w:r>
                <w:rPr>
                  <w:rStyle w:val="a3"/>
                  <w:rFonts w:ascii="Times New Roman" w:eastAsia="Times New Roman" w:hAnsi="Times New Roman" w:cs="Times New Roman"/>
                  <w:iCs/>
                  <w:color w:val="auto"/>
                  <w:sz w:val="24"/>
                  <w:szCs w:val="24"/>
                  <w:u w:val="none"/>
                  <w:lang w:eastAsia="ru-RU"/>
                </w:rPr>
                <w:t xml:space="preserve"> дошкольного образования</w:t>
              </w:r>
            </w:hyperlink>
            <w:r>
              <w:rPr>
                <w:rFonts w:ascii="Times New Roman" w:eastAsia="Times New Roman" w:hAnsi="Times New Roman" w:cs="Times New Roman"/>
                <w:sz w:val="24"/>
                <w:szCs w:val="24"/>
                <w:lang w:eastAsia="ru-RU"/>
              </w:rPr>
              <w:t>, </w:t>
            </w:r>
            <w:hyperlink r:id="rId8" w:anchor="/document/99/499023522/" w:tooltip="" w:history="1">
              <w:r>
                <w:rPr>
                  <w:rStyle w:val="a3"/>
                  <w:rFonts w:ascii="Times New Roman" w:eastAsia="Times New Roman" w:hAnsi="Times New Roman" w:cs="Times New Roman"/>
                  <w:iCs/>
                  <w:color w:val="auto"/>
                  <w:sz w:val="24"/>
                  <w:szCs w:val="24"/>
                  <w:u w:val="none"/>
                  <w:lang w:eastAsia="ru-RU"/>
                </w:rPr>
                <w:t>СанПиН 2.4.1.3049-13</w:t>
              </w:r>
            </w:hyperlink>
            <w:r>
              <w:rPr>
                <w:rFonts w:ascii="Times New Roman" w:eastAsia="Times New Roman" w:hAnsi="Times New Roman" w:cs="Times New Roman"/>
                <w:iCs/>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Образовательная деятельность ведется на основании утвержденной основной образовательной программы дошкольного образования и адаптированной программы для детей дошкольного возраста с нарушением речи ОНР и ФФН, которые составлены в соответствии с </w:t>
            </w:r>
            <w:hyperlink r:id="rId9" w:anchor="/document/99/499057887/" w:history="1">
              <w:r>
                <w:rPr>
                  <w:rStyle w:val="a3"/>
                  <w:rFonts w:ascii="Times New Roman" w:eastAsia="Times New Roman" w:hAnsi="Times New Roman" w:cs="Times New Roman"/>
                  <w:iCs/>
                  <w:color w:val="auto"/>
                  <w:sz w:val="24"/>
                  <w:szCs w:val="24"/>
                  <w:u w:val="none"/>
                  <w:lang w:eastAsia="ru-RU"/>
                </w:rPr>
                <w:t>ФГОС дошкольного образования</w:t>
              </w:r>
            </w:hyperlink>
            <w:r>
              <w:rPr>
                <w:rFonts w:ascii="Times New Roman" w:eastAsia="Times New Roman" w:hAnsi="Times New Roman" w:cs="Times New Roman"/>
                <w:iCs/>
                <w:sz w:val="24"/>
                <w:szCs w:val="24"/>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Детский сад посещают 50 воспитанников в возрасте от 1,5 до 7 лет. В детском саду сформировано 2 группы общеразвивающей направленности и 1 группа компенсирующей направленности. Из них:</w:t>
            </w:r>
          </w:p>
          <w:p w:rsidR="00653615" w:rsidRDefault="00653615" w:rsidP="00184AD6">
            <w:pPr>
              <w:numPr>
                <w:ilvl w:val="0"/>
                <w:numId w:val="3"/>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 группа раннего возраста общеразвивающей направленности – 10 детей;</w:t>
            </w:r>
          </w:p>
          <w:p w:rsidR="00653615" w:rsidRDefault="00653615" w:rsidP="00184AD6">
            <w:pPr>
              <w:numPr>
                <w:ilvl w:val="0"/>
                <w:numId w:val="3"/>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 разновозрастная группа общеразвивающей направленности – 25 детей;</w:t>
            </w:r>
          </w:p>
          <w:p w:rsidR="00653615" w:rsidRDefault="00653615" w:rsidP="00184AD6">
            <w:pPr>
              <w:numPr>
                <w:ilvl w:val="0"/>
                <w:numId w:val="3"/>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 группа компенсирующей направленности – 15 детей;</w:t>
            </w:r>
          </w:p>
          <w:p w:rsidR="00653615" w:rsidRDefault="00653615">
            <w:pPr>
              <w:spacing w:after="0" w:line="255" w:lineRule="atLeast"/>
              <w:ind w:left="-90"/>
              <w:rPr>
                <w:rFonts w:ascii="Times New Roman" w:eastAsia="Times New Roman" w:hAnsi="Times New Roman" w:cs="Times New Roman"/>
                <w:sz w:val="24"/>
                <w:szCs w:val="24"/>
                <w:lang w:eastAsia="ru-RU"/>
              </w:rPr>
            </w:pP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Уровень развития детей анализируется по итогам педагогической диагностики. </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Формы проведения диагностики:</w:t>
            </w:r>
          </w:p>
          <w:p w:rsidR="00653615" w:rsidRDefault="00653615" w:rsidP="00184AD6">
            <w:pPr>
              <w:numPr>
                <w:ilvl w:val="0"/>
                <w:numId w:val="4"/>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диагностические занятия (по каждому разделу программы);</w:t>
            </w:r>
          </w:p>
          <w:p w:rsidR="00653615" w:rsidRDefault="00653615" w:rsidP="00184AD6">
            <w:pPr>
              <w:numPr>
                <w:ilvl w:val="0"/>
                <w:numId w:val="4"/>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диагностические срезы;</w:t>
            </w:r>
          </w:p>
          <w:p w:rsidR="00653615" w:rsidRDefault="00653615" w:rsidP="00184AD6">
            <w:pPr>
              <w:numPr>
                <w:ilvl w:val="0"/>
                <w:numId w:val="4"/>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наблюдения, итоговые занятия.</w:t>
            </w:r>
          </w:p>
          <w:p w:rsidR="00653615" w:rsidRDefault="00653615">
            <w:pPr>
              <w:spacing w:after="225"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2019 года выглядят следующим образом:</w:t>
            </w:r>
          </w:p>
          <w:tbl>
            <w:tblPr>
              <w:tblW w:w="0" w:type="auto"/>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167"/>
              <w:gridCol w:w="630"/>
              <w:gridCol w:w="776"/>
              <w:gridCol w:w="630"/>
              <w:gridCol w:w="718"/>
              <w:gridCol w:w="637"/>
              <w:gridCol w:w="690"/>
              <w:gridCol w:w="630"/>
              <w:gridCol w:w="1694"/>
            </w:tblGrid>
            <w:tr w:rsidR="00653615">
              <w:trPr>
                <w:jc w:val="center"/>
              </w:trPr>
              <w:tc>
                <w:tcPr>
                  <w:tcW w:w="216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Уровень развития</w:t>
                  </w: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целевых ориентиров</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детского развития</w:t>
                  </w:r>
                </w:p>
              </w:tc>
              <w:tc>
                <w:tcPr>
                  <w:tcW w:w="138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Выше нормы</w:t>
                  </w:r>
                </w:p>
              </w:tc>
              <w:tc>
                <w:tcPr>
                  <w:tcW w:w="127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Норма</w:t>
                  </w:r>
                </w:p>
              </w:tc>
              <w:tc>
                <w:tcPr>
                  <w:tcW w:w="132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Ниже нормы</w:t>
                  </w:r>
                </w:p>
              </w:tc>
              <w:tc>
                <w:tcPr>
                  <w:tcW w:w="216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Итого</w:t>
                  </w:r>
                </w:p>
              </w:tc>
            </w:tr>
            <w:tr w:rsidR="00653615">
              <w:trPr>
                <w:jc w:val="center"/>
              </w:trPr>
              <w:tc>
                <w:tcPr>
                  <w:tcW w:w="2167" w:type="dxa"/>
                  <w:vMerge/>
                  <w:tcBorders>
                    <w:top w:val="single" w:sz="6" w:space="0" w:color="222222"/>
                    <w:left w:val="single" w:sz="6" w:space="0" w:color="222222"/>
                    <w:bottom w:val="single" w:sz="6" w:space="0" w:color="222222"/>
                    <w:right w:val="single" w:sz="6" w:space="0" w:color="222222"/>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Кол-</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w:t>
                  </w:r>
                </w:p>
              </w:tc>
              <w:tc>
                <w:tcPr>
                  <w:tcW w:w="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Кол-</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Кол-</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Кол-</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w:t>
                  </w:r>
                </w:p>
                <w:p w:rsidR="00653615" w:rsidRDefault="00653615">
                  <w:pPr>
                    <w:spacing w:after="0" w:line="25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воспитанников</w:t>
                  </w:r>
                </w:p>
                <w:p w:rsidR="00653615" w:rsidRDefault="00653615">
                  <w:pPr>
                    <w:spacing w:after="0" w:line="25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 пределе</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lastRenderedPageBreak/>
                    <w:t>нормы</w:t>
                  </w:r>
                </w:p>
              </w:tc>
            </w:tr>
            <w:tr w:rsidR="00653615">
              <w:trPr>
                <w:jc w:val="center"/>
              </w:trPr>
              <w:tc>
                <w:tcPr>
                  <w:tcW w:w="2167" w:type="dxa"/>
                  <w:vMerge/>
                  <w:tcBorders>
                    <w:top w:val="single" w:sz="6" w:space="0" w:color="222222"/>
                    <w:left w:val="single" w:sz="6" w:space="0" w:color="222222"/>
                    <w:bottom w:val="single" w:sz="6" w:space="0" w:color="222222"/>
                    <w:right w:val="single" w:sz="6" w:space="0" w:color="222222"/>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w:t>
                  </w:r>
                </w:p>
              </w:tc>
              <w:tc>
                <w:tcPr>
                  <w:tcW w:w="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20%</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37</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74%</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94%</w:t>
                  </w:r>
                </w:p>
              </w:tc>
            </w:tr>
            <w:tr w:rsidR="00653615">
              <w:trPr>
                <w:jc w:val="center"/>
              </w:trPr>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Качество освоения</w:t>
                  </w: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образовательных</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областей</w:t>
                  </w:r>
                </w:p>
              </w:tc>
              <w:tc>
                <w:tcPr>
                  <w:tcW w:w="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w:t>
                  </w:r>
                </w:p>
              </w:tc>
              <w:tc>
                <w:tcPr>
                  <w:tcW w:w="7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40%</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32</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53%</w:t>
                  </w:r>
                </w:p>
              </w:tc>
              <w:tc>
                <w:tcPr>
                  <w:tcW w:w="6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w:t>
                  </w:r>
                </w:p>
              </w:tc>
              <w:tc>
                <w:tcPr>
                  <w:tcW w:w="16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93%</w:t>
                  </w:r>
                </w:p>
              </w:tc>
            </w:tr>
          </w:tbl>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 xml:space="preserve">В июне 2019 года педагоги детского сада проводили обследование воспитанников подготовительной группы на предмет оценки </w:t>
            </w:r>
            <w:proofErr w:type="spellStart"/>
            <w:r>
              <w:rPr>
                <w:rFonts w:ascii="Times New Roman" w:eastAsia="Times New Roman" w:hAnsi="Times New Roman" w:cs="Times New Roman"/>
                <w:iCs/>
                <w:sz w:val="24"/>
                <w:szCs w:val="24"/>
                <w:lang w:eastAsia="ru-RU"/>
              </w:rPr>
              <w:t>сформированности</w:t>
            </w:r>
            <w:proofErr w:type="spellEnd"/>
            <w:r>
              <w:rPr>
                <w:rFonts w:ascii="Times New Roman" w:eastAsia="Times New Roman" w:hAnsi="Times New Roman" w:cs="Times New Roman"/>
                <w:iCs/>
                <w:sz w:val="24"/>
                <w:szCs w:val="24"/>
                <w:lang w:eastAsia="ru-RU"/>
              </w:rPr>
              <w:t xml:space="preserve"> предпосылок к учебной деятельности в количестве 9 человек. Задания позволили оценить уровень </w:t>
            </w:r>
            <w:proofErr w:type="spellStart"/>
            <w:r>
              <w:rPr>
                <w:rFonts w:ascii="Times New Roman" w:eastAsia="Times New Roman" w:hAnsi="Times New Roman" w:cs="Times New Roman"/>
                <w:iCs/>
                <w:sz w:val="24"/>
                <w:szCs w:val="24"/>
                <w:lang w:eastAsia="ru-RU"/>
              </w:rPr>
              <w:t>сформированности</w:t>
            </w:r>
            <w:proofErr w:type="spellEnd"/>
            <w:r>
              <w:rPr>
                <w:rFonts w:ascii="Times New Roman" w:eastAsia="Times New Roman" w:hAnsi="Times New Roman" w:cs="Times New Roman"/>
                <w:iCs/>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r>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lang w:eastAsia="ru-RU"/>
              </w:rPr>
              <w:t>возможностей распределения и переключения внимания, работоспособности, темпа, целенаправленности деятельности и самоконтроля.</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653615" w:rsidRDefault="00653615">
            <w:pPr>
              <w:spacing w:after="225" w:line="25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Воспитательная работа</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Чтобы выбрать стратегию воспитательной работы, в 2019 году проводился анализ состава семей воспитанников.</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Характеристика семей по составу</w:t>
            </w:r>
          </w:p>
          <w:tbl>
            <w:tblPr>
              <w:tblW w:w="5000" w:type="pct"/>
              <w:tblLook w:val="04A0" w:firstRow="1" w:lastRow="0" w:firstColumn="1" w:lastColumn="0" w:noHBand="0" w:noVBand="1"/>
            </w:tblPr>
            <w:tblGrid>
              <w:gridCol w:w="3235"/>
              <w:gridCol w:w="3235"/>
              <w:gridCol w:w="3235"/>
            </w:tblGrid>
            <w:tr w:rsidR="00653615">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 семьи</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Количество семей</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Процент от общего</w:t>
                  </w: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количества семей</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воспитанников</w:t>
                  </w:r>
                </w:p>
              </w:tc>
            </w:tr>
            <w:tr w:rsidR="00653615">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Полная</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39</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81%</w:t>
                  </w:r>
                </w:p>
              </w:tc>
            </w:tr>
            <w:tr w:rsidR="00653615">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Неполная с матерью</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19%</w:t>
                  </w:r>
                </w:p>
              </w:tc>
            </w:tr>
            <w:tr w:rsidR="00653615">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Неполная с отцом</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653615">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Оформлено опекунство</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3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bl>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3813"/>
              <w:gridCol w:w="2778"/>
              <w:gridCol w:w="3114"/>
            </w:tblGrid>
            <w:tr w:rsidR="00653615">
              <w:tc>
                <w:tcPr>
                  <w:tcW w:w="4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Количество детей в семье</w:t>
                  </w:r>
                </w:p>
              </w:tc>
              <w:tc>
                <w:tcPr>
                  <w:tcW w:w="3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Количество семей</w:t>
                  </w:r>
                </w:p>
              </w:tc>
              <w:tc>
                <w:tcPr>
                  <w:tcW w:w="3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Процент от общего</w:t>
                  </w:r>
                </w:p>
                <w:p w:rsidR="00653615" w:rsidRDefault="00653615">
                  <w:pPr>
                    <w:spacing w:after="0" w:line="25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количества семей</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воспитанников</w:t>
                  </w:r>
                </w:p>
              </w:tc>
            </w:tr>
            <w:tr w:rsidR="00653615">
              <w:tc>
                <w:tcPr>
                  <w:tcW w:w="4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Один ребенок</w:t>
                  </w:r>
                </w:p>
              </w:tc>
              <w:tc>
                <w:tcPr>
                  <w:tcW w:w="3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p>
              </w:tc>
              <w:tc>
                <w:tcPr>
                  <w:tcW w:w="3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25%</w:t>
                  </w:r>
                </w:p>
              </w:tc>
            </w:tr>
            <w:tr w:rsidR="00653615">
              <w:tc>
                <w:tcPr>
                  <w:tcW w:w="4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Два ребенка</w:t>
                  </w:r>
                </w:p>
              </w:tc>
              <w:tc>
                <w:tcPr>
                  <w:tcW w:w="3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30</w:t>
                  </w:r>
                </w:p>
              </w:tc>
              <w:tc>
                <w:tcPr>
                  <w:tcW w:w="3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62,5%</w:t>
                  </w:r>
                </w:p>
              </w:tc>
            </w:tr>
            <w:tr w:rsidR="00653615">
              <w:tc>
                <w:tcPr>
                  <w:tcW w:w="4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Три ребенка и более</w:t>
                  </w:r>
                </w:p>
              </w:tc>
              <w:tc>
                <w:tcPr>
                  <w:tcW w:w="3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w:t>
                  </w:r>
                </w:p>
              </w:tc>
              <w:tc>
                <w:tcPr>
                  <w:tcW w:w="3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12,5%</w:t>
                  </w:r>
                </w:p>
              </w:tc>
            </w:tr>
          </w:tbl>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специалиста и родителей. Детям из неполных семей уделяется большее внимание в первые месяцы после зачисления в детский сад.</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Дополнительное образование</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2019 году в детском саду работали кружки по направлениям:</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 художественно-эстетическое: хореография; </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 физкультурно-спортивное: «Ритмопластика», спортивно-оздоровительная гимнастика.</w:t>
            </w:r>
          </w:p>
          <w:p w:rsidR="00653615" w:rsidRDefault="00653615">
            <w:pPr>
              <w:spacing w:after="225"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 Оценка функционирования внутренней системы оценки качества образования</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Детском саду утверждено </w:t>
            </w:r>
            <w:hyperlink r:id="rId10" w:anchor="/document/118/49757/" w:history="1">
              <w:r>
                <w:rPr>
                  <w:rStyle w:val="a3"/>
                  <w:rFonts w:ascii="Times New Roman" w:eastAsia="Times New Roman" w:hAnsi="Times New Roman" w:cs="Times New Roman"/>
                  <w:iCs/>
                  <w:color w:val="auto"/>
                  <w:sz w:val="24"/>
                  <w:szCs w:val="24"/>
                  <w:u w:val="none"/>
                  <w:lang w:eastAsia="ru-RU"/>
                </w:rPr>
                <w:t>положение о внутренней системе оценки качества образования</w:t>
              </w:r>
            </w:hyperlink>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от 19.09.2018. Мониторинг качества образовательной деятельности в 2019 году показал хорошую работу педагогического коллектива по всем показателям.</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Состояние здоровья и физического развития воспитанников удовлетворительные. 93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w:t>
            </w:r>
            <w:proofErr w:type="gramStart"/>
            <w:r>
              <w:rPr>
                <w:rFonts w:ascii="Times New Roman" w:eastAsia="Times New Roman" w:hAnsi="Times New Roman" w:cs="Times New Roman"/>
                <w:iCs/>
                <w:sz w:val="24"/>
                <w:szCs w:val="24"/>
                <w:lang w:eastAsia="ru-RU"/>
              </w:rPr>
              <w:t>обучению .</w:t>
            </w:r>
            <w:proofErr w:type="gramEnd"/>
            <w:r>
              <w:rPr>
                <w:rFonts w:ascii="Times New Roman" w:eastAsia="Times New Roman" w:hAnsi="Times New Roman" w:cs="Times New Roman"/>
                <w:iCs/>
                <w:sz w:val="24"/>
                <w:szCs w:val="24"/>
                <w:lang w:eastAsia="ru-RU"/>
              </w:rPr>
              <w:t xml:space="preserve"> В течение года воспитанники детского сада успешно участвовали в конкурсах и мероприятиях различного уровня.</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период с 15.10.2019 по 19.10.2019 проводилось анкетирование 42 родителей, получены следующие результаты:</w:t>
            </w:r>
          </w:p>
          <w:p w:rsidR="00653615" w:rsidRDefault="00653615" w:rsidP="00184AD6">
            <w:pPr>
              <w:numPr>
                <w:ilvl w:val="0"/>
                <w:numId w:val="5"/>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доля получателей услуг, положительно оценивающих доброжелательность и вежливость работников организации, – 81 процент;</w:t>
            </w:r>
          </w:p>
          <w:p w:rsidR="00653615" w:rsidRDefault="00653615" w:rsidP="00184AD6">
            <w:pPr>
              <w:numPr>
                <w:ilvl w:val="0"/>
                <w:numId w:val="5"/>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доля получателей услуг, удовлетворенных компетентностью работников организации, – 72 процента;</w:t>
            </w:r>
          </w:p>
          <w:p w:rsidR="00653615" w:rsidRDefault="00653615" w:rsidP="00184AD6">
            <w:pPr>
              <w:numPr>
                <w:ilvl w:val="0"/>
                <w:numId w:val="5"/>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доля получателей услуг, удовлетворенных материально-техническим обеспечением организации, – 65 процентов;</w:t>
            </w:r>
          </w:p>
          <w:p w:rsidR="00653615" w:rsidRDefault="00653615" w:rsidP="00184AD6">
            <w:pPr>
              <w:numPr>
                <w:ilvl w:val="0"/>
                <w:numId w:val="5"/>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доля получателей услуг, удовлетворенных качеством предоставляемых образовательных услуг, – 84 процента.</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Анкетирование родителей показало высокую степень удовлетворенности качеством предоставляемых услуг.</w:t>
            </w:r>
          </w:p>
          <w:p w:rsidR="00653615" w:rsidRDefault="00653615">
            <w:pPr>
              <w:spacing w:after="225"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 Оценка кадрового обеспечения</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Детский сад укомплектован педагогами на 100 процентов согласно штатному расписанию. Всего работают 4 человек. Педагогический коллектив детского сада насчитывает 1 специалиста. Соотношение воспитанников, приходящихся на 1 взрослого:</w:t>
            </w:r>
          </w:p>
          <w:p w:rsidR="00653615" w:rsidRDefault="00653615" w:rsidP="00184AD6">
            <w:pPr>
              <w:numPr>
                <w:ilvl w:val="0"/>
                <w:numId w:val="6"/>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воспитанник/педагоги – 12,5/1;</w:t>
            </w:r>
          </w:p>
          <w:p w:rsidR="00653615" w:rsidRDefault="00653615" w:rsidP="00184AD6">
            <w:pPr>
              <w:numPr>
                <w:ilvl w:val="0"/>
                <w:numId w:val="6"/>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воспитанники/все сотрудники – 3,3 /1.</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За 2019 год педагогические работники прошли аттестацию и получили:</w:t>
            </w:r>
          </w:p>
          <w:p w:rsidR="00653615" w:rsidRDefault="00653615" w:rsidP="00184AD6">
            <w:pPr>
              <w:numPr>
                <w:ilvl w:val="0"/>
                <w:numId w:val="7"/>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высшую квалификационную категорию – 1 </w:t>
            </w:r>
            <w:proofErr w:type="gramStart"/>
            <w:r>
              <w:rPr>
                <w:rFonts w:ascii="Times New Roman" w:eastAsia="Times New Roman" w:hAnsi="Times New Roman" w:cs="Times New Roman"/>
                <w:iCs/>
                <w:sz w:val="24"/>
                <w:szCs w:val="24"/>
                <w:lang w:eastAsia="ru-RU"/>
              </w:rPr>
              <w:t>( музыкальный</w:t>
            </w:r>
            <w:proofErr w:type="gramEnd"/>
            <w:r>
              <w:rPr>
                <w:rFonts w:ascii="Times New Roman" w:eastAsia="Times New Roman" w:hAnsi="Times New Roman" w:cs="Times New Roman"/>
                <w:iCs/>
                <w:sz w:val="24"/>
                <w:szCs w:val="24"/>
                <w:lang w:eastAsia="ru-RU"/>
              </w:rPr>
              <w:t xml:space="preserve"> руководитель);</w:t>
            </w:r>
          </w:p>
          <w:p w:rsidR="00653615" w:rsidRDefault="00653615" w:rsidP="00184AD6">
            <w:pPr>
              <w:numPr>
                <w:ilvl w:val="0"/>
                <w:numId w:val="7"/>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первую квалификационную категорию имеют все  воспитатели.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Курсы </w:t>
            </w:r>
            <w:hyperlink r:id="rId11" w:anchor="/document/16/4019/" w:history="1">
              <w:r>
                <w:rPr>
                  <w:rStyle w:val="a3"/>
                  <w:rFonts w:ascii="Times New Roman" w:eastAsia="Times New Roman" w:hAnsi="Times New Roman" w:cs="Times New Roman"/>
                  <w:iCs/>
                  <w:color w:val="auto"/>
                  <w:sz w:val="24"/>
                  <w:szCs w:val="24"/>
                  <w:u w:val="none"/>
                  <w:lang w:eastAsia="ru-RU"/>
                </w:rPr>
                <w:t>повышения квалификации</w:t>
              </w:r>
            </w:hyperlink>
            <w:r>
              <w:rPr>
                <w:rFonts w:ascii="Times New Roman" w:eastAsia="Times New Roman" w:hAnsi="Times New Roman" w:cs="Times New Roman"/>
                <w:b/>
                <w:bCs/>
                <w:sz w:val="24"/>
                <w:szCs w:val="24"/>
                <w:lang w:eastAsia="ru-RU"/>
              </w:rPr>
              <w:t> </w:t>
            </w:r>
            <w:r>
              <w:rPr>
                <w:rFonts w:ascii="Times New Roman" w:eastAsia="Times New Roman" w:hAnsi="Times New Roman" w:cs="Times New Roman"/>
                <w:iCs/>
                <w:sz w:val="24"/>
                <w:szCs w:val="24"/>
                <w:lang w:eastAsia="ru-RU"/>
              </w:rPr>
              <w:t xml:space="preserve">в 2019 году прошел 1работник детского сада,  педагог. На </w:t>
            </w:r>
            <w:r>
              <w:rPr>
                <w:rFonts w:ascii="Times New Roman" w:eastAsia="Times New Roman" w:hAnsi="Times New Roman" w:cs="Times New Roman"/>
                <w:iCs/>
                <w:sz w:val="24"/>
                <w:szCs w:val="24"/>
                <w:lang w:eastAsia="ru-RU"/>
              </w:rPr>
              <w:lastRenderedPageBreak/>
              <w:t>30.12.2019 1 педагог закончил  обучение в ВУЗе по педагогической специальности и параллельно  прошёл профессиональную переподготовку по дошкольному образованию.</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По итогам 2019 года детский сад готов перейти на применение профессиональных стандартов. Из 4 педагогических работников детского сада 4 соответствуют квалификационным требованиям </w:t>
            </w:r>
            <w:proofErr w:type="spellStart"/>
            <w:r>
              <w:rPr>
                <w:rFonts w:ascii="Times New Roman" w:eastAsia="Times New Roman" w:hAnsi="Times New Roman" w:cs="Times New Roman"/>
                <w:iCs/>
                <w:sz w:val="24"/>
                <w:szCs w:val="24"/>
                <w:lang w:eastAsia="ru-RU"/>
              </w:rPr>
              <w:t>профстандарта</w:t>
            </w:r>
            <w:proofErr w:type="spellEnd"/>
            <w:r>
              <w:rPr>
                <w:rFonts w:ascii="Times New Roman" w:eastAsia="Times New Roman" w:hAnsi="Times New Roman" w:cs="Times New Roman"/>
                <w:iCs/>
                <w:sz w:val="24"/>
                <w:szCs w:val="24"/>
                <w:lang w:eastAsia="ru-RU"/>
              </w:rPr>
              <w:t xml:space="preserve"> «Педагог». Их должностные инструкции соответствуют трудовым функциям, установленным </w:t>
            </w:r>
            <w:proofErr w:type="spellStart"/>
            <w:r>
              <w:rPr>
                <w:rFonts w:ascii="Times New Roman" w:eastAsia="Times New Roman" w:hAnsi="Times New Roman" w:cs="Times New Roman"/>
                <w:iCs/>
                <w:sz w:val="24"/>
                <w:szCs w:val="24"/>
                <w:lang w:eastAsia="ru-RU"/>
              </w:rPr>
              <w:t>профстандартом</w:t>
            </w:r>
            <w:proofErr w:type="spellEnd"/>
            <w:r>
              <w:rPr>
                <w:rFonts w:ascii="Times New Roman" w:eastAsia="Times New Roman" w:hAnsi="Times New Roman" w:cs="Times New Roman"/>
                <w:iCs/>
                <w:sz w:val="24"/>
                <w:szCs w:val="24"/>
                <w:lang w:eastAsia="ru-RU"/>
              </w:rPr>
              <w:t> «Пе</w:t>
            </w:r>
            <w:r>
              <w:rPr>
                <w:rFonts w:ascii="Times New Roman" w:eastAsia="Times New Roman" w:hAnsi="Times New Roman" w:cs="Times New Roman"/>
                <w:sz w:val="24"/>
                <w:szCs w:val="24"/>
                <w:lang w:eastAsia="ru-RU"/>
              </w:rPr>
              <w:t>дагог»</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2019 году педагоги Детского сада приняли участие:</w:t>
            </w:r>
          </w:p>
          <w:p w:rsidR="00653615" w:rsidRDefault="00653615" w:rsidP="00184AD6">
            <w:pPr>
              <w:numPr>
                <w:ilvl w:val="0"/>
                <w:numId w:val="8"/>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межрегиональной научно-практической конференции «</w:t>
            </w:r>
            <w:r>
              <w:rPr>
                <w:rFonts w:ascii="Times New Roman" w:eastAsia="Times New Roman" w:hAnsi="Times New Roman" w:cs="Times New Roman"/>
                <w:sz w:val="24"/>
                <w:szCs w:val="24"/>
                <w:lang w:eastAsia="ru-RU"/>
              </w:rPr>
              <w:t>Обновленные подходы к педагогической практике работы с детьми раннего возраста»</w:t>
            </w:r>
            <w:r>
              <w:rPr>
                <w:rFonts w:ascii="Times New Roman" w:eastAsia="Times New Roman" w:hAnsi="Times New Roman" w:cs="Times New Roman"/>
                <w:iCs/>
                <w:sz w:val="24"/>
                <w:szCs w:val="24"/>
                <w:lang w:eastAsia="ru-RU"/>
              </w:rPr>
              <w:t>;</w:t>
            </w:r>
          </w:p>
          <w:p w:rsidR="00653615" w:rsidRDefault="00653615" w:rsidP="00184AD6">
            <w:pPr>
              <w:numPr>
                <w:ilvl w:val="0"/>
                <w:numId w:val="8"/>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работе межрегионального педагогического салона на тему: «Книга в жизни ребёнка дошкольника». </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Pr>
                <w:rFonts w:ascii="Times New Roman" w:eastAsia="Times New Roman" w:hAnsi="Times New Roman" w:cs="Times New Roman"/>
                <w:iCs/>
                <w:sz w:val="24"/>
                <w:szCs w:val="24"/>
                <w:lang w:eastAsia="ru-RU"/>
              </w:rPr>
              <w:t>саморазвиваются</w:t>
            </w:r>
            <w:proofErr w:type="spellEnd"/>
            <w:r>
              <w:rPr>
                <w:rFonts w:ascii="Times New Roman" w:eastAsia="Times New Roman" w:hAnsi="Times New Roman" w:cs="Times New Roman"/>
                <w:iCs/>
                <w:sz w:val="24"/>
                <w:szCs w:val="24"/>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связи с наличием воспитанников с ОВЗ ощущается нехватка специализированных кадров. Планируется принять в штат учителя-логопеда в 2020-2021уч. году. </w:t>
            </w:r>
          </w:p>
          <w:p w:rsidR="00653615" w:rsidRDefault="00653615">
            <w:pPr>
              <w:spacing w:after="225"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 Оценка учебно-методического и библиотечно-информационного обеспечения</w:t>
            </w:r>
          </w:p>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t>В детском саду </w:t>
            </w:r>
            <w:hyperlink r:id="rId12" w:anchor="/document/16/38785/" w:history="1">
              <w:r>
                <w:rPr>
                  <w:rStyle w:val="a3"/>
                  <w:rFonts w:ascii="Times New Roman" w:eastAsia="Times New Roman" w:hAnsi="Times New Roman" w:cs="Times New Roman"/>
                  <w:iCs/>
                  <w:color w:val="auto"/>
                  <w:sz w:val="24"/>
                  <w:szCs w:val="24"/>
                  <w:u w:val="none"/>
                  <w:lang w:eastAsia="ru-RU"/>
                </w:rPr>
                <w:t>библиотека</w:t>
              </w:r>
            </w:hyperlink>
            <w:r>
              <w:rPr>
                <w:rFonts w:ascii="Times New Roman" w:eastAsia="Times New Roman" w:hAnsi="Times New Roman" w:cs="Times New Roman"/>
                <w:iCs/>
                <w:sz w:val="24"/>
                <w:szCs w:val="24"/>
                <w:lang w:eastAsia="ru-RU"/>
              </w:rPr>
              <w:t> является составной частью методической службы.</w:t>
            </w:r>
            <w:r>
              <w:rPr>
                <w:rFonts w:ascii="Times New Roman" w:eastAsia="Times New Roman" w:hAnsi="Times New Roman" w:cs="Times New Roman"/>
                <w:iCs/>
                <w:sz w:val="24"/>
                <w:szCs w:val="24"/>
                <w:shd w:val="clear" w:color="auto" w:fill="FFFFCC"/>
                <w:lang w:eastAsia="ru-RU"/>
              </w:rPr>
              <w:br/>
            </w:r>
            <w:r>
              <w:rPr>
                <w:rFonts w:ascii="Times New Roman" w:eastAsia="Times New Roman" w:hAnsi="Times New Roman" w:cs="Times New Roman"/>
                <w:iCs/>
                <w:sz w:val="24"/>
                <w:szCs w:val="24"/>
                <w:lang w:eastAsia="ru-RU"/>
              </w:rPr>
              <w:t>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2019 году Детский сад пополнил учебно-методический комплект к  общеобразовательной программе дошкольного образования в соответствии с ФГОС. Приобрели наглядно-дидактические пособия:</w:t>
            </w:r>
          </w:p>
          <w:p w:rsidR="00653615" w:rsidRDefault="00653615" w:rsidP="00184AD6">
            <w:pPr>
              <w:numPr>
                <w:ilvl w:val="0"/>
                <w:numId w:val="9"/>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серии «Мир в картинках», «Рассказы по картинкам», «Расскажите детям о…», «Играем в сказку», «Грамматика в картинках», «Искусство детям»;</w:t>
            </w:r>
          </w:p>
          <w:p w:rsidR="00653615" w:rsidRDefault="00653615" w:rsidP="00184AD6">
            <w:pPr>
              <w:numPr>
                <w:ilvl w:val="0"/>
                <w:numId w:val="9"/>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картины для рассматривания, плакаты;</w:t>
            </w:r>
          </w:p>
          <w:p w:rsidR="00653615" w:rsidRDefault="00653615" w:rsidP="00184AD6">
            <w:pPr>
              <w:numPr>
                <w:ilvl w:val="0"/>
                <w:numId w:val="9"/>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комплексы для оформления родительских уголков;</w:t>
            </w:r>
          </w:p>
          <w:p w:rsidR="00653615" w:rsidRDefault="00653615" w:rsidP="00184AD6">
            <w:pPr>
              <w:numPr>
                <w:ilvl w:val="0"/>
                <w:numId w:val="9"/>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рабочие тетради для обучающихся.</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Информационное обеспечение Детского сада включает:</w:t>
            </w:r>
          </w:p>
          <w:p w:rsidR="00653615" w:rsidRDefault="00653615" w:rsidP="00184AD6">
            <w:pPr>
              <w:numPr>
                <w:ilvl w:val="0"/>
                <w:numId w:val="10"/>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информационно-телекоммуникационное оборудование – в 2019 году не </w:t>
            </w:r>
            <w:proofErr w:type="gramStart"/>
            <w:r>
              <w:rPr>
                <w:rFonts w:ascii="Times New Roman" w:eastAsia="Times New Roman" w:hAnsi="Times New Roman" w:cs="Times New Roman"/>
                <w:iCs/>
                <w:sz w:val="24"/>
                <w:szCs w:val="24"/>
                <w:lang w:eastAsia="ru-RU"/>
              </w:rPr>
              <w:t>пополнялось .</w:t>
            </w:r>
            <w:proofErr w:type="gramEnd"/>
            <w:r>
              <w:rPr>
                <w:rFonts w:ascii="Times New Roman" w:eastAsia="Times New Roman" w:hAnsi="Times New Roman" w:cs="Times New Roman"/>
                <w:iCs/>
                <w:sz w:val="24"/>
                <w:szCs w:val="24"/>
                <w:lang w:eastAsia="ru-RU"/>
              </w:rPr>
              <w:t xml:space="preserve">  Имеется 1 ноутбук, 1 принтер, 1 DVD-плеер, 1 проектор мультимедиа;</w:t>
            </w:r>
          </w:p>
          <w:p w:rsidR="00653615" w:rsidRDefault="00653615" w:rsidP="00184AD6">
            <w:pPr>
              <w:numPr>
                <w:ilvl w:val="0"/>
                <w:numId w:val="10"/>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программное обеспечение – позволяет работать с текстовыми редакторами, </w:t>
            </w:r>
            <w:proofErr w:type="spellStart"/>
            <w:r>
              <w:rPr>
                <w:rFonts w:ascii="Times New Roman" w:eastAsia="Times New Roman" w:hAnsi="Times New Roman" w:cs="Times New Roman"/>
                <w:iCs/>
                <w:sz w:val="24"/>
                <w:szCs w:val="24"/>
                <w:lang w:eastAsia="ru-RU"/>
              </w:rPr>
              <w:t>интернет-ресурсами</w:t>
            </w:r>
            <w:proofErr w:type="spellEnd"/>
            <w:r>
              <w:rPr>
                <w:rFonts w:ascii="Times New Roman" w:eastAsia="Times New Roman" w:hAnsi="Times New Roman" w:cs="Times New Roman"/>
                <w:iCs/>
                <w:sz w:val="24"/>
                <w:szCs w:val="24"/>
                <w:lang w:eastAsia="ru-RU"/>
              </w:rPr>
              <w:t>, фото-, видеоматериалами, графическими редакторами.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В детском саду  информационное обеспечение недостаточное для организации образовательной деятельности и эффективной реализации образовательных программ. Педагоги для работы используют личное компьютерное оборудование. Планируется обновить и пополнить информационно-</w:t>
            </w:r>
            <w:proofErr w:type="spellStart"/>
            <w:r>
              <w:rPr>
                <w:rFonts w:ascii="Times New Roman" w:eastAsia="Times New Roman" w:hAnsi="Times New Roman" w:cs="Times New Roman"/>
                <w:iCs/>
                <w:sz w:val="24"/>
                <w:szCs w:val="24"/>
                <w:lang w:eastAsia="ru-RU"/>
              </w:rPr>
              <w:t>телекомуникационное</w:t>
            </w:r>
            <w:proofErr w:type="spellEnd"/>
            <w:r>
              <w:rPr>
                <w:rFonts w:ascii="Times New Roman" w:eastAsia="Times New Roman" w:hAnsi="Times New Roman" w:cs="Times New Roman"/>
                <w:iCs/>
                <w:sz w:val="24"/>
                <w:szCs w:val="24"/>
                <w:lang w:eastAsia="ru-RU"/>
              </w:rPr>
              <w:t xml:space="preserve"> оборудование .</w:t>
            </w:r>
          </w:p>
          <w:p w:rsidR="00653615" w:rsidRDefault="00653615">
            <w:pPr>
              <w:spacing w:after="225"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VII. Оценка материально-технической базы</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групповые помещения – 3;</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кабинет заведующего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методический кабинет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музыкальный зал – физкультурный зал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пищеблок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прачечная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медицинский кабинет – 1;</w:t>
            </w:r>
          </w:p>
          <w:p w:rsidR="00653615" w:rsidRDefault="00653615" w:rsidP="00184AD6">
            <w:pPr>
              <w:numPr>
                <w:ilvl w:val="0"/>
                <w:numId w:val="11"/>
              </w:numPr>
              <w:spacing w:after="0" w:line="25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комната познавательного развития – 1;</w:t>
            </w:r>
          </w:p>
          <w:p w:rsidR="00653615" w:rsidRDefault="00653615">
            <w:pPr>
              <w:spacing w:after="0" w:line="255" w:lineRule="atLeast"/>
              <w:ind w:left="-90"/>
              <w:rPr>
                <w:rFonts w:ascii="Times New Roman" w:eastAsia="Times New Roman" w:hAnsi="Times New Roman" w:cs="Times New Roman"/>
                <w:sz w:val="24"/>
                <w:szCs w:val="24"/>
                <w:lang w:eastAsia="ru-RU"/>
              </w:rPr>
            </w:pP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53615" w:rsidRDefault="00653615">
            <w:pPr>
              <w:spacing w:after="225"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Результаты анализа показателей деятельности организации</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Данные приведены по состоянию на 30.12.2019.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1488"/>
              <w:gridCol w:w="1612"/>
            </w:tblGrid>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Показатели</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Единица</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br/>
                    <w:t>измерения</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Количество</w:t>
                  </w:r>
                </w:p>
              </w:tc>
            </w:tr>
            <w:tr w:rsidR="00653615">
              <w:tc>
                <w:tcPr>
                  <w:tcW w:w="1015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Образовательная деятельность</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воспитанников, которые обучаются по</w:t>
                  </w:r>
                  <w:r>
                    <w:rPr>
                      <w:rFonts w:ascii="Times New Roman" w:eastAsia="Times New Roman" w:hAnsi="Times New Roman" w:cs="Times New Roman"/>
                      <w:sz w:val="24"/>
                      <w:szCs w:val="24"/>
                      <w:lang w:eastAsia="ru-RU"/>
                    </w:rPr>
                    <w:br/>
                    <w:t>программе дошкольного образования</w:t>
                  </w:r>
                </w:p>
                <w:p w:rsidR="00653615" w:rsidRDefault="006536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обучающиеся:</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полного дня (10,5 часов)</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кратковременного пребывания (3–5 часов)</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семейной дошкольной группе</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форме семейного образования с психолого-педагогическим</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сопровождением, которое организует детский сад</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воспитанников в возрасте до трех лет</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количество воспитанников в возрасте от трех до </w:t>
                  </w:r>
                  <w:r>
                    <w:rPr>
                      <w:rFonts w:ascii="Times New Roman" w:eastAsia="Times New Roman" w:hAnsi="Times New Roman" w:cs="Times New Roman"/>
                      <w:sz w:val="24"/>
                      <w:szCs w:val="24"/>
                      <w:lang w:eastAsia="ru-RU"/>
                    </w:rPr>
                    <w:lastRenderedPageBreak/>
                    <w:t>восьми лет</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(удельный вес) детей от общей численности</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воспитанников, которые получают услуги присмотра и ухода, в том числе в группах: </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8–12-часового пребывания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 (100%)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12–14-часового пребывания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круглосуточного пребывания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воспитанников с ОВЗ от общей</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численности воспитанников, которые получают услуги:</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tabs>
                      <w:tab w:val="left" w:pos="390"/>
                      <w:tab w:val="center" w:pos="744"/>
                    </w:tabs>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t>15/30</w:t>
                  </w:r>
                  <w:r>
                    <w:rPr>
                      <w:rFonts w:ascii="Times New Roman" w:eastAsia="Times New Roman" w:hAnsi="Times New Roman" w:cs="Times New Roman"/>
                      <w:b/>
                      <w:bCs/>
                      <w:sz w:val="24"/>
                      <w:szCs w:val="24"/>
                      <w:lang w:eastAsia="ru-RU"/>
                    </w:rPr>
                    <w:tab/>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коррекции недостатков физического, психического развития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обучению по образовательной программе дошкольного</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образования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присмотру и уходу</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показатель пропущенных по болезни дней на одного</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воспитанника</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35</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численность </w:t>
                  </w:r>
                  <w:proofErr w:type="spellStart"/>
                  <w:r>
                    <w:rPr>
                      <w:rFonts w:ascii="Times New Roman" w:eastAsia="Times New Roman" w:hAnsi="Times New Roman" w:cs="Times New Roman"/>
                      <w:sz w:val="24"/>
                      <w:szCs w:val="24"/>
                      <w:lang w:eastAsia="ru-RU"/>
                    </w:rPr>
                    <w:t>педработников</w:t>
                  </w:r>
                  <w:proofErr w:type="spellEnd"/>
                  <w:r>
                    <w:rPr>
                      <w:rFonts w:ascii="Times New Roman" w:eastAsia="Times New Roman" w:hAnsi="Times New Roman" w:cs="Times New Roman"/>
                      <w:sz w:val="24"/>
                      <w:szCs w:val="24"/>
                      <w:lang w:eastAsia="ru-RU"/>
                    </w:rPr>
                    <w:t>, в том числе количество</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педработников</w:t>
                  </w:r>
                  <w:proofErr w:type="spellEnd"/>
                  <w:r>
                    <w:rPr>
                      <w:rFonts w:ascii="Times New Roman" w:eastAsia="Times New Roman" w:hAnsi="Times New Roman" w:cs="Times New Roman"/>
                      <w:sz w:val="24"/>
                      <w:szCs w:val="24"/>
                      <w:lang w:eastAsia="ru-RU"/>
                    </w:rPr>
                    <w:t>:</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образованием</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высшим образованием педагогической направленности (профиля)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средним профессиональным образованием</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средним профессиональным образованием педагогической</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направленности (профиля)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5(100%)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высшей</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 (20%)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первой</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 (80%)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 лет</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больше 30 лет</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(удельный вес численности) педагогических работников в общей численности педагогических работников в возрасте:</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лет</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55 лет</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 (0%)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6(100%)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(процент)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 (100%)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«педагогический работник/воспитанник»</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человек/чело</w:t>
                  </w:r>
                </w:p>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век</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5/10</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детском саду:</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руководителя</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инструктора по физической культуре</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нет</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учителя-логопеда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нет</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учителя-дефектолога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нет</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педагога-психолога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нет</w:t>
                  </w:r>
                </w:p>
              </w:tc>
            </w:tr>
            <w:tr w:rsidR="00653615">
              <w:tc>
                <w:tcPr>
                  <w:tcW w:w="1015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Инфраструктура</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помещений, в которых осуществляется</w:t>
                  </w:r>
                </w:p>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образовательная деятельность, в расчете на одного воспитанника</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для дополнительных видов деятельности воспитанников</w:t>
                  </w:r>
                </w:p>
              </w:tc>
              <w:tc>
                <w:tcPr>
                  <w:tcW w:w="133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125</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детском саду:</w:t>
                  </w:r>
                </w:p>
              </w:tc>
              <w:tc>
                <w:tcPr>
                  <w:tcW w:w="133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физкультурного зала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зала</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w:t>
                  </w:r>
                </w:p>
              </w:tc>
            </w:tr>
            <w:tr w:rsidR="00653615">
              <w:tc>
                <w:tcPr>
                  <w:tcW w:w="71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653615" w:rsidRDefault="00653615">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53615" w:rsidRDefault="00653615">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да</w:t>
                  </w:r>
                </w:p>
              </w:tc>
            </w:tr>
          </w:tbl>
          <w:p w:rsidR="00653615" w:rsidRDefault="00653615">
            <w:pPr>
              <w:spacing w:after="225" w:line="255" w:lineRule="atLeast"/>
              <w:rPr>
                <w:rFonts w:ascii="Times New Roman" w:eastAsia="Times New Roman" w:hAnsi="Times New Roman" w:cs="Times New Roman"/>
                <w:iCs/>
                <w:sz w:val="24"/>
                <w:szCs w:val="24"/>
                <w:lang w:eastAsia="ru-RU"/>
              </w:rPr>
            </w:pPr>
          </w:p>
          <w:p w:rsidR="00653615" w:rsidRDefault="00653615">
            <w:pPr>
              <w:spacing w:after="225" w:line="255" w:lineRule="atLeast"/>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lastRenderedPageBreak/>
              <w:t>Анализ</w:t>
            </w:r>
            <w:r>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lang w:eastAsia="ru-RU"/>
              </w:rPr>
              <w:t>показателей указывает на то, что детский сад имеет достаточную инфраструктуру, которая соответствует требованиям </w:t>
            </w:r>
            <w:hyperlink r:id="rId13" w:anchor="/document/99/499023522/" w:tooltip="" w:history="1">
              <w:r>
                <w:rPr>
                  <w:rStyle w:val="a3"/>
                  <w:rFonts w:ascii="Times New Roman" w:eastAsia="Times New Roman" w:hAnsi="Times New Roman" w:cs="Times New Roman"/>
                  <w:iCs/>
                  <w:color w:val="auto"/>
                  <w:sz w:val="24"/>
                  <w:szCs w:val="24"/>
                  <w:u w:val="none"/>
                  <w:lang w:eastAsia="ru-RU"/>
                </w:rPr>
                <w:t>СанПиН 2.4.1.3049-13</w:t>
              </w:r>
            </w:hyperlink>
            <w:r>
              <w:rPr>
                <w:rFonts w:ascii="Times New Roman" w:eastAsia="Times New Roman" w:hAnsi="Times New Roman" w:cs="Times New Roman"/>
                <w:iCs/>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653615" w:rsidRDefault="00653615">
            <w:pPr>
              <w:spacing w:after="225"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tc>
      </w:tr>
    </w:tbl>
    <w:p w:rsidR="00653615" w:rsidRDefault="00653615" w:rsidP="00653615">
      <w:pPr>
        <w:pBdr>
          <w:bottom w:val="single" w:sz="6" w:space="1" w:color="auto"/>
        </w:pBdr>
        <w:spacing w:after="0" w:line="240" w:lineRule="auto"/>
        <w:ind w:left="-426"/>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lastRenderedPageBreak/>
        <w:t>Начало формы</w:t>
      </w:r>
    </w:p>
    <w:p w:rsidR="00653615" w:rsidRDefault="00653615" w:rsidP="00653615">
      <w:pPr>
        <w:rPr>
          <w:rFonts w:ascii="Times New Roman" w:hAnsi="Times New Roman" w:cs="Times New Roman"/>
          <w:sz w:val="24"/>
          <w:szCs w:val="24"/>
        </w:rPr>
      </w:pPr>
    </w:p>
    <w:p w:rsidR="004A75E6" w:rsidRDefault="004A75E6"/>
    <w:sectPr w:rsidR="004A75E6" w:rsidSect="004A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D68"/>
    <w:multiLevelType w:val="multilevel"/>
    <w:tmpl w:val="DDE89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EF38CF"/>
    <w:multiLevelType w:val="multilevel"/>
    <w:tmpl w:val="5ABC4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B440BB"/>
    <w:multiLevelType w:val="multilevel"/>
    <w:tmpl w:val="1DEC2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E47"/>
    <w:multiLevelType w:val="multilevel"/>
    <w:tmpl w:val="F9BA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8A1026"/>
    <w:multiLevelType w:val="multilevel"/>
    <w:tmpl w:val="6EF04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9B6301"/>
    <w:multiLevelType w:val="multilevel"/>
    <w:tmpl w:val="D4A8B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902724"/>
    <w:multiLevelType w:val="multilevel"/>
    <w:tmpl w:val="856AB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E50215"/>
    <w:multiLevelType w:val="multilevel"/>
    <w:tmpl w:val="260E3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C63E4B"/>
    <w:multiLevelType w:val="multilevel"/>
    <w:tmpl w:val="F224F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397F6A"/>
    <w:multiLevelType w:val="multilevel"/>
    <w:tmpl w:val="B4F6E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7B5567"/>
    <w:multiLevelType w:val="multilevel"/>
    <w:tmpl w:val="37B6B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3615"/>
    <w:rsid w:val="004A75E6"/>
    <w:rsid w:val="005C529D"/>
    <w:rsid w:val="00653615"/>
    <w:rsid w:val="00B62235"/>
    <w:rsid w:val="00F2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61E3F-4FFC-400E-8BFA-FAD768C4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15"/>
  </w:style>
  <w:style w:type="paragraph" w:styleId="1">
    <w:name w:val="heading 1"/>
    <w:basedOn w:val="a"/>
    <w:next w:val="a"/>
    <w:link w:val="10"/>
    <w:uiPriority w:val="9"/>
    <w:qFormat/>
    <w:rsid w:val="00B622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22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22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622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615"/>
    <w:rPr>
      <w:color w:val="0000FF"/>
      <w:u w:val="single"/>
    </w:rPr>
  </w:style>
  <w:style w:type="paragraph" w:styleId="a4">
    <w:name w:val="No Spacing"/>
    <w:uiPriority w:val="1"/>
    <w:qFormat/>
    <w:rsid w:val="00B62235"/>
    <w:pPr>
      <w:spacing w:after="0" w:line="240" w:lineRule="auto"/>
    </w:pPr>
  </w:style>
  <w:style w:type="character" w:customStyle="1" w:styleId="10">
    <w:name w:val="Заголовок 1 Знак"/>
    <w:basedOn w:val="a0"/>
    <w:link w:val="1"/>
    <w:uiPriority w:val="9"/>
    <w:rsid w:val="00B622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622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223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62235"/>
    <w:rPr>
      <w:rFonts w:asciiTheme="majorHAnsi" w:eastAsiaTheme="majorEastAsia" w:hAnsiTheme="majorHAnsi" w:cstheme="majorBidi"/>
      <w:i/>
      <w:iCs/>
      <w:color w:val="365F91" w:themeColor="accent1" w:themeShade="BF"/>
    </w:rPr>
  </w:style>
  <w:style w:type="paragraph" w:styleId="a5">
    <w:name w:val="Title"/>
    <w:basedOn w:val="a"/>
    <w:next w:val="a"/>
    <w:link w:val="a6"/>
    <w:uiPriority w:val="10"/>
    <w:qFormat/>
    <w:rsid w:val="00B62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B622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2858</Words>
  <Characters>16291</Characters>
  <Application>Microsoft Office Word</Application>
  <DocSecurity>0</DocSecurity>
  <Lines>135</Lines>
  <Paragraphs>38</Paragraphs>
  <ScaleCrop>false</ScaleCrop>
  <Company>Hewlett-Packard</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vihr-03@mail.ru</cp:lastModifiedBy>
  <cp:revision>5</cp:revision>
  <dcterms:created xsi:type="dcterms:W3CDTF">2020-04-20T05:32:00Z</dcterms:created>
  <dcterms:modified xsi:type="dcterms:W3CDTF">2020-04-20T16:39:00Z</dcterms:modified>
</cp:coreProperties>
</file>