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49" w:rsidRDefault="00D97C49" w:rsidP="00D97C49">
      <w:pPr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  <w:r w:rsidRPr="00D97C4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00470" cy="8663146"/>
            <wp:effectExtent l="0" t="0" r="0" b="0"/>
            <wp:docPr id="1" name="Рисунок 1" descr="C:\Users\User\Desktop\локальные акты и сканы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и сканы\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Default="00D97C49" w:rsidP="00FC1F97">
      <w:pPr>
        <w:jc w:val="center"/>
        <w:rPr>
          <w:rFonts w:ascii="Times New Roman" w:hAnsi="Times New Roman"/>
        </w:rPr>
      </w:pPr>
    </w:p>
    <w:p w:rsidR="00D97C49" w:rsidRPr="00630456" w:rsidRDefault="00D97C49" w:rsidP="00FC1F97">
      <w:pPr>
        <w:jc w:val="center"/>
        <w:rPr>
          <w:rFonts w:ascii="Times New Roman" w:hAnsi="Times New Roman"/>
        </w:rPr>
      </w:pPr>
    </w:p>
    <w:p w:rsidR="00FC1F97" w:rsidRPr="00630456" w:rsidRDefault="00FC1F97" w:rsidP="00FC1F9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402"/>
      </w:tblGrid>
      <w:tr w:rsidR="00FC1F97" w:rsidRPr="007756D8" w:rsidTr="002771E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ПРИНЯТО: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детского сада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Красная Горка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«30»августа 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6D8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D8">
              <w:rPr>
                <w:rFonts w:ascii="Times New Roman" w:hAnsi="Times New Roman"/>
                <w:sz w:val="24"/>
                <w:szCs w:val="24"/>
              </w:rPr>
              <w:t xml:space="preserve">Заведующий МДОУ 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D8">
              <w:rPr>
                <w:rFonts w:ascii="Times New Roman" w:hAnsi="Times New Roman"/>
                <w:sz w:val="24"/>
                <w:szCs w:val="24"/>
              </w:rPr>
              <w:t>детским садом»Солнышко»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56D8">
              <w:rPr>
                <w:rFonts w:ascii="Times New Roman" w:hAnsi="Times New Roman"/>
                <w:sz w:val="24"/>
                <w:szCs w:val="24"/>
              </w:rPr>
              <w:t>Эркаева</w:t>
            </w:r>
            <w:proofErr w:type="spellEnd"/>
            <w:r w:rsidRPr="007756D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6D8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</w:p>
          <w:p w:rsidR="00FC1F97" w:rsidRPr="007756D8" w:rsidRDefault="00FC1F97" w:rsidP="00277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«03» сентября 2018</w:t>
            </w:r>
          </w:p>
        </w:tc>
      </w:tr>
    </w:tbl>
    <w:p w:rsidR="00FC1F97" w:rsidRDefault="00FC1F97" w:rsidP="00FC1F97">
      <w:pPr>
        <w:rPr>
          <w:rFonts w:ascii="Times New Roman" w:hAnsi="Times New Roman"/>
          <w:sz w:val="24"/>
          <w:szCs w:val="24"/>
        </w:rPr>
      </w:pPr>
    </w:p>
    <w:p w:rsidR="00FC1F97" w:rsidRPr="00700752" w:rsidRDefault="00FC1F97" w:rsidP="00FC1F97">
      <w:pPr>
        <w:rPr>
          <w:rFonts w:ascii="Times New Roman" w:hAnsi="Times New Roman"/>
          <w:b/>
          <w:sz w:val="24"/>
          <w:szCs w:val="24"/>
        </w:rPr>
      </w:pPr>
      <w:r w:rsidRPr="00700752">
        <w:rPr>
          <w:rFonts w:ascii="Times New Roman" w:hAnsi="Times New Roman"/>
          <w:b/>
          <w:sz w:val="24"/>
          <w:szCs w:val="24"/>
        </w:rPr>
        <w:t>СОГЛАСОВАНО:</w:t>
      </w:r>
    </w:p>
    <w:p w:rsidR="00FC1F97" w:rsidRPr="007756D8" w:rsidRDefault="00FC1F97" w:rsidP="00FC1F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Родительским комитетом</w:t>
      </w:r>
    </w:p>
    <w:p w:rsidR="00FC1F97" w:rsidRPr="007756D8" w:rsidRDefault="00FC1F97" w:rsidP="00FC1F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FC1F97" w:rsidRPr="007756D8" w:rsidRDefault="00FC1F97" w:rsidP="00FC1F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августа   2018</w:t>
      </w:r>
    </w:p>
    <w:p w:rsidR="00FC1F97" w:rsidRPr="00630456" w:rsidRDefault="00FC1F97" w:rsidP="00FC1F97">
      <w:pPr>
        <w:rPr>
          <w:rFonts w:ascii="Times New Roman" w:hAnsi="Times New Roman"/>
        </w:rPr>
      </w:pP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оформления,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</w:t>
      </w:r>
    </w:p>
    <w:p w:rsidR="00FC1F97" w:rsidRPr="00630456" w:rsidRDefault="00FC1F97" w:rsidP="00FC1F97">
      <w:pPr>
        <w:jc w:val="center"/>
        <w:rPr>
          <w:rFonts w:ascii="Times New Roman" w:hAnsi="Times New Roman"/>
          <w:b/>
          <w:sz w:val="52"/>
          <w:szCs w:val="52"/>
        </w:rPr>
      </w:pPr>
    </w:p>
    <w:p w:rsidR="00FC1F97" w:rsidRPr="00630456" w:rsidRDefault="00FC1F97" w:rsidP="00FC1F97">
      <w:pPr>
        <w:jc w:val="center"/>
        <w:rPr>
          <w:rFonts w:ascii="Times New Roman" w:hAnsi="Times New Roman"/>
          <w:b/>
        </w:rPr>
      </w:pPr>
    </w:p>
    <w:p w:rsidR="00FC1F97" w:rsidRPr="00630456" w:rsidRDefault="00FC1F97" w:rsidP="00FC1F97">
      <w:pPr>
        <w:rPr>
          <w:rFonts w:ascii="Times New Roman" w:hAnsi="Times New Roman"/>
        </w:rPr>
      </w:pPr>
    </w:p>
    <w:p w:rsidR="00FC1F97" w:rsidRPr="00630456" w:rsidRDefault="00FC1F97" w:rsidP="00FC1F97">
      <w:pPr>
        <w:rPr>
          <w:rFonts w:ascii="Times New Roman" w:hAnsi="Times New Roman"/>
        </w:rPr>
      </w:pPr>
    </w:p>
    <w:p w:rsidR="00FC1F97" w:rsidRPr="00630456" w:rsidRDefault="00FC1F97" w:rsidP="00FC1F97">
      <w:pPr>
        <w:rPr>
          <w:rFonts w:ascii="Times New Roman" w:hAnsi="Times New Roman"/>
        </w:rPr>
      </w:pPr>
    </w:p>
    <w:p w:rsidR="00FC1F97" w:rsidRDefault="00FC1F97" w:rsidP="00FC1F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C1F97" w:rsidRDefault="00FC1F97" w:rsidP="00FC1F97">
      <w:pPr>
        <w:rPr>
          <w:rFonts w:ascii="Times New Roman" w:hAnsi="Times New Roman"/>
          <w:sz w:val="28"/>
          <w:szCs w:val="28"/>
        </w:rPr>
      </w:pPr>
    </w:p>
    <w:p w:rsidR="00FC1F97" w:rsidRDefault="00FC1F97" w:rsidP="00FC1F97">
      <w:pPr>
        <w:rPr>
          <w:rFonts w:ascii="Times New Roman" w:hAnsi="Times New Roman"/>
          <w:sz w:val="28"/>
          <w:szCs w:val="28"/>
        </w:rPr>
      </w:pPr>
    </w:p>
    <w:p w:rsidR="00FC1F97" w:rsidRDefault="00FC1F97" w:rsidP="00FC1F97">
      <w:pPr>
        <w:rPr>
          <w:rFonts w:ascii="Times New Roman" w:hAnsi="Times New Roman"/>
          <w:sz w:val="28"/>
          <w:szCs w:val="28"/>
        </w:rPr>
      </w:pPr>
    </w:p>
    <w:p w:rsidR="00FC1F97" w:rsidRDefault="00FC1F97" w:rsidP="00FC1F97">
      <w:pPr>
        <w:rPr>
          <w:rFonts w:ascii="Times New Roman" w:hAnsi="Times New Roman"/>
          <w:sz w:val="28"/>
          <w:szCs w:val="28"/>
        </w:rPr>
      </w:pPr>
    </w:p>
    <w:p w:rsidR="00FC1F97" w:rsidRDefault="00FC1F97" w:rsidP="00FC1F97">
      <w:pPr>
        <w:jc w:val="center"/>
        <w:rPr>
          <w:rFonts w:ascii="Times New Roman" w:hAnsi="Times New Roman"/>
          <w:sz w:val="24"/>
          <w:szCs w:val="24"/>
        </w:rPr>
      </w:pPr>
      <w:r w:rsidRPr="007756D8">
        <w:rPr>
          <w:rFonts w:ascii="Times New Roman" w:hAnsi="Times New Roman"/>
          <w:sz w:val="24"/>
          <w:szCs w:val="24"/>
        </w:rPr>
        <w:t>с. Красная Горка</w:t>
      </w:r>
    </w:p>
    <w:p w:rsidR="00FC1F97" w:rsidRPr="0080479E" w:rsidRDefault="00FC1F97" w:rsidP="008047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80479E">
        <w:rPr>
          <w:rFonts w:ascii="Times New Roman" w:hAnsi="Times New Roman"/>
          <w:sz w:val="24"/>
          <w:szCs w:val="24"/>
        </w:rPr>
        <w:t>г.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оформления,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положения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1.1.Настоящий порядок оформления, возникновения, приостановления и прекращения отношений между мун</w:t>
      </w:r>
      <w:r w:rsidR="0007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иципальным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образовательным учреждени</w:t>
      </w:r>
      <w:r w:rsidR="00071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детский сад «Солнышко» с. Красная Горка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 и обучающимися (воспитанниками) и (или) родителями (законными представителями) несовершеннолетних обучающихся, разработаны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2012 № 273-ФЗ «Об образовании в Российской Федерации».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1.2.Данный документ определяет порядок оформления возникновения,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и прекращения 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между муниципальным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образовательным учреждением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«Солнышко» с. Красная Горка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ДОУ) и родителями (законными представителями) несовершеннолетних обучающихся (воспитанников).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оформления возникновения образовательных отношений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2.1.Основанием возникновения образовательных отношений между ДОУ и родителями (законными представителями) является заключение договора об образовании.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2.2.Изданию распорядительного акта (приказа) о зачислении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(воспитанника) в ДОУ предшествует заключение договора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и заявление родителя (законного представителя) несовершеннолетнего обучающегося (воспитанника).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2.3.Права и обязанности участников образовательного процесса, предусмотренные, законодательством об образовании и локальными актами ДОУ возникают, с даты, указанной в распорядительном акте (приказе) о приеме несовершеннолетнего обучающегося (воспитанника) на обучение в дошкольное образовательное учреждение.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2.4.Отношение между ДОУ, осуществляющим образовательную деятельность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регулируются договором об образовании. Договор об образовании заключается в простой письменной форме между ДОУ, в лице заведующего и родителями (законными представителями) несовершеннолетнего обучающегося (воспитанника).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2.5.В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FC1F97" w:rsidRPr="004530C0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2.6.Договор об образовании не может содержать условия, которые ограничивают права обучающегося.</w:t>
      </w:r>
    </w:p>
    <w:p w:rsidR="0080479E" w:rsidRDefault="0080479E" w:rsidP="00FC1F9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479E" w:rsidRDefault="0080479E" w:rsidP="00FC1F9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Изменения образовательных отношений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3.1.Образовательные отношения изменяются, если меняются условия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образования, что влечет за собой изменение взаимных прав и обязанностей между родителями (законными представителями) несовершеннолетнего обучающегося и ДОУ.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3.2.Образовательные отношения могут быть изменены, как по инициативе родителей (законных представителей) несовершеннолетнего обучающегося (воспитанника) по заявлению в письменной форме, так и по инициативе ДОУ.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3.3.Основанием для изменения образовательных отношений является распорядительный акт (приказ) учреждения, изданный руководителем ДОУ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им лицом. Если с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3.4.Изменения образовательных отношений вступают в силу с даты издания приказа или с иной указанной в нем даты.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приостановления и прекращения образовательных отношений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4.1.За несовершеннолетним обучающимся (воспитанником) ДОУ сохраняется место:</w:t>
      </w:r>
    </w:p>
    <w:p w:rsidR="00FC1F97" w:rsidRPr="003A05DD" w:rsidRDefault="00FC1F97" w:rsidP="00FC1F97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болезни;</w:t>
      </w:r>
    </w:p>
    <w:p w:rsidR="00FC1F97" w:rsidRPr="003A05DD" w:rsidRDefault="00FC1F97" w:rsidP="00FC1F97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родителей (законных представителей) несовершеннолетнего</w:t>
      </w:r>
    </w:p>
    <w:p w:rsidR="00FC1F97" w:rsidRPr="003A05DD" w:rsidRDefault="00FC1F97" w:rsidP="00FC1F97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на время прохождения санаторно-курортного лечения, карантина;</w:t>
      </w:r>
    </w:p>
    <w:p w:rsidR="00FC1F97" w:rsidRPr="003A05DD" w:rsidRDefault="00FC1F97" w:rsidP="00FC1F97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родителей (законных представителей)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(воспитанника) на время очередных отпусков родителей (законных представителей) несовершеннолетнего обучающегося (воспитанника).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4.2.Родители (законные представители) несовершеннолетнего обучающегося(воспитанника), для сохранения места представляют в ДОУ документы, подтверждающие отсутствие воспитанника по уважительным причинам.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прекращения образовательных отношений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5.1.Образовательные отношения прекращаются в связи с отчислением несовершеннолетнего обучающегося (воспитанника) из ДОУ: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-досрочно по основаниям, установленным в пункте 5.2.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5.2.Образовательные отношения могут быть прекращены досрочно в следующих случаях: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несовершеннолетнего обучающегося (воспитанника), (приложение) в том числе в случае перевода несовершеннолетнего обучающегося (воспитанника) для продолжения освоения программы в другую организацию(учреждение), осуществляющую образовательную деятельность;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(воспитанника) и ДОО,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5.3.Досрочное прекращение образовательных отношений по инициативе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несовершеннолетнего обучающегося (воспитанника) не влечет за собой возникновения каких-либо дополнительных, в том числе материальных, обязательств перед 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организацией, осуществляющей образовательную деятельность, если иное не установлено договором об образовании.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5.4.Основанием для прекращения образовательных отношений является распорядительный акт (приказ) ДОУ об отчислении несовершеннолетнего обучающегося (воспитанника).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5.5.Права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5.6.В случае прекращения деятельности ДОУ, а также в случае аннулирования лицензии на право осуществления образовательной деятельности, учредитель ДОУ обеспечивает перевод несовершеннолетних обучающихся (воспитанников) с согласия родителей (законных представителей) несовершеннолетнего обучающегося (воспитанника) в другие образовательные организации(учреждения) , реализующие соответствующие образовательные программы.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FC1F97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Заведующему МДОУ детским садом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 с. Красная Горка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C1F97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FC1F97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родителей, законных представителей)</w:t>
      </w:r>
    </w:p>
    <w:p w:rsidR="00FC1F97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 права несовершеннолетнего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приостановить образовательные отношения в связи с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приостановления образовательных отношений)</w:t>
      </w:r>
    </w:p>
    <w:p w:rsidR="00FC1F97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____________20____г. по «______» _____________ 20____г.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____________________________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    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  «____» ______________ 20___г__</w:t>
      </w:r>
    </w:p>
    <w:p w:rsidR="00FC1F97" w:rsidRPr="003A05DD" w:rsidRDefault="00FC1F97" w:rsidP="00FC1F97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F97" w:rsidRPr="003A05DD" w:rsidRDefault="00FC1F97" w:rsidP="00FC1F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869" w:rsidRDefault="00C72869"/>
    <w:p w:rsidR="00D97C49" w:rsidRDefault="00D97C49"/>
    <w:p w:rsidR="00D97C49" w:rsidRDefault="00D97C49"/>
    <w:p w:rsidR="00D97C49" w:rsidRDefault="00D97C49"/>
    <w:p w:rsidR="00D97C49" w:rsidRDefault="00D97C49"/>
    <w:p w:rsidR="00D97C49" w:rsidRDefault="00D97C49">
      <w:r w:rsidRPr="00D97C49">
        <w:rPr>
          <w:noProof/>
          <w:lang w:eastAsia="ru-RU"/>
        </w:rPr>
        <w:lastRenderedPageBreak/>
        <w:drawing>
          <wp:inline distT="0" distB="0" distL="0" distR="0">
            <wp:extent cx="6300470" cy="8663146"/>
            <wp:effectExtent l="0" t="0" r="0" b="0"/>
            <wp:docPr id="2" name="Рисунок 2" descr="C:\Users\User\Desktop\локальные акты и сканы\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и сканы\1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C49" w:rsidSect="003071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386F"/>
    <w:multiLevelType w:val="hybridMultilevel"/>
    <w:tmpl w:val="53AEACB8"/>
    <w:lvl w:ilvl="0" w:tplc="D058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1F97"/>
    <w:rsid w:val="00071F22"/>
    <w:rsid w:val="006A5577"/>
    <w:rsid w:val="0080479E"/>
    <w:rsid w:val="00C72869"/>
    <w:rsid w:val="00D97C49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89F0-CEA1-4678-BBBA-2AC8D9D4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5</cp:revision>
  <cp:lastPrinted>2019-03-04T11:38:00Z</cp:lastPrinted>
  <dcterms:created xsi:type="dcterms:W3CDTF">2018-11-01T11:32:00Z</dcterms:created>
  <dcterms:modified xsi:type="dcterms:W3CDTF">2019-03-05T06:26:00Z</dcterms:modified>
</cp:coreProperties>
</file>